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640DFDF2"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812DB7">
        <w:rPr>
          <w:rFonts w:ascii="Arial" w:hAnsi="Arial" w:cs="Arial"/>
          <w:b/>
          <w:color w:val="000000"/>
          <w:sz w:val="24"/>
        </w:rPr>
        <w:t>3</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620541" w:rsidRPr="00620541">
        <w:rPr>
          <w:rFonts w:ascii="Arial" w:hAnsi="Arial" w:cs="Arial"/>
          <w:b/>
          <w:color w:val="000000"/>
          <w:sz w:val="24"/>
        </w:rPr>
        <w:t>2008590</w:t>
      </w:r>
    </w:p>
    <w:p w14:paraId="3BEBC94F" w14:textId="70D4C2FB" w:rsidR="00785A29" w:rsidRDefault="00812DB7" w:rsidP="001E5F34">
      <w:pPr>
        <w:spacing w:after="0"/>
        <w:jc w:val="both"/>
        <w:rPr>
          <w:rFonts w:ascii="Arial" w:hAnsi="Arial" w:cs="Arial"/>
          <w:b/>
          <w:sz w:val="24"/>
          <w:szCs w:val="24"/>
        </w:rPr>
      </w:pPr>
      <w:r>
        <w:rPr>
          <w:rFonts w:ascii="Arial" w:hAnsi="Arial" w:cs="Arial"/>
          <w:b/>
          <w:sz w:val="24"/>
          <w:szCs w:val="24"/>
        </w:rPr>
        <w:t>Oct</w:t>
      </w:r>
      <w:r w:rsidR="0044626D">
        <w:rPr>
          <w:rFonts w:ascii="Arial" w:hAnsi="Arial" w:cs="Arial"/>
          <w:b/>
          <w:sz w:val="24"/>
          <w:szCs w:val="24"/>
        </w:rPr>
        <w:t>.</w:t>
      </w:r>
      <w:r w:rsidR="001774E3" w:rsidRPr="003A329B">
        <w:rPr>
          <w:rFonts w:ascii="Arial" w:hAnsi="Arial" w:cs="Arial"/>
          <w:b/>
          <w:sz w:val="24"/>
          <w:szCs w:val="24"/>
        </w:rPr>
        <w:t xml:space="preserve"> </w:t>
      </w:r>
      <w:r>
        <w:rPr>
          <w:rFonts w:ascii="Arial" w:hAnsi="Arial" w:cs="Arial"/>
          <w:b/>
          <w:sz w:val="24"/>
          <w:szCs w:val="24"/>
        </w:rPr>
        <w:t>26</w:t>
      </w:r>
      <w:r w:rsidR="0044626D" w:rsidRPr="0044626D">
        <w:rPr>
          <w:rFonts w:ascii="Arial" w:hAnsi="Arial" w:cs="Arial"/>
          <w:b/>
          <w:sz w:val="24"/>
          <w:szCs w:val="24"/>
          <w:vertAlign w:val="superscript"/>
        </w:rPr>
        <w:t>th</w:t>
      </w:r>
      <w:r w:rsidR="00D90606" w:rsidRPr="003A329B">
        <w:rPr>
          <w:rFonts w:ascii="Arial" w:hAnsi="Arial" w:cs="Arial"/>
          <w:b/>
          <w:sz w:val="24"/>
          <w:szCs w:val="24"/>
        </w:rPr>
        <w:t xml:space="preserve"> –</w:t>
      </w:r>
      <w:r w:rsidR="008C3FC6">
        <w:rPr>
          <w:rFonts w:ascii="Arial" w:hAnsi="Arial" w:cs="Arial"/>
          <w:b/>
          <w:sz w:val="24"/>
          <w:szCs w:val="24"/>
        </w:rPr>
        <w:t xml:space="preserve"> </w:t>
      </w:r>
      <w:r>
        <w:rPr>
          <w:rFonts w:ascii="Arial" w:hAnsi="Arial" w:cs="Arial"/>
          <w:b/>
          <w:sz w:val="24"/>
          <w:szCs w:val="24"/>
        </w:rPr>
        <w:t>Nov 13</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205C495D" w14:textId="298D166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Pr="009C2C8F">
        <w:rPr>
          <w:rFonts w:ascii="Arial" w:eastAsia="DengXian" w:hAnsi="Arial" w:cs="Arial"/>
          <w:bCs/>
        </w:rPr>
        <w:t xml:space="preserve">[Draft] Reply LS </w:t>
      </w:r>
      <w:r>
        <w:rPr>
          <w:rFonts w:ascii="Arial" w:eastAsia="DengXian" w:hAnsi="Arial" w:cs="Arial"/>
          <w:bCs/>
        </w:rPr>
        <w:t xml:space="preserve">on </w:t>
      </w:r>
      <w:bookmarkStart w:id="2" w:name="_Hlk53580877"/>
      <w:r w:rsidR="000E1D9B">
        <w:rPr>
          <w:rFonts w:ascii="Arial" w:eastAsia="DengXian" w:hAnsi="Arial" w:cs="Arial"/>
          <w:bCs/>
        </w:rPr>
        <w:t>RAN2 Agreements and RAN1 Related Issues</w:t>
      </w:r>
      <w:bookmarkEnd w:id="2"/>
    </w:p>
    <w:p w14:paraId="0F772963" w14:textId="17B54331"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Pr="00ED7666">
        <w:rPr>
          <w:rFonts w:ascii="Arial" w:eastAsia="Malgun Gothic" w:hAnsi="Arial" w:cs="Arial"/>
          <w:bCs/>
          <w:lang w:eastAsia="ko-KR"/>
        </w:rPr>
        <w:t>R2-</w:t>
      </w:r>
      <w:r w:rsidR="000E1D9B" w:rsidRPr="000E1D9B">
        <w:rPr>
          <w:rFonts w:ascii="Arial" w:eastAsia="Malgun Gothic" w:hAnsi="Arial" w:cs="Arial"/>
          <w:bCs/>
          <w:lang w:eastAsia="ko-KR"/>
        </w:rPr>
        <w:t>2008585</w:t>
      </w:r>
    </w:p>
    <w:p w14:paraId="697B8212" w14:textId="7777777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Rel-16</w:t>
      </w:r>
    </w:p>
    <w:p w14:paraId="4239D4D7" w14:textId="7777777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t>5G_V2X_NRSL-Core</w:t>
      </w:r>
    </w:p>
    <w:p w14:paraId="3FA70FF3" w14:textId="77777777" w:rsidR="00ED7666" w:rsidRPr="005973BB" w:rsidRDefault="00ED7666" w:rsidP="00ED7666">
      <w:pPr>
        <w:spacing w:after="60"/>
        <w:ind w:left="1985" w:hanging="1985"/>
        <w:rPr>
          <w:rFonts w:ascii="Arial" w:eastAsia="DengXian" w:hAnsi="Arial" w:cs="Arial"/>
          <w:b/>
        </w:rPr>
      </w:pPr>
    </w:p>
    <w:p w14:paraId="071BC0F0" w14:textId="47B6F2A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Pr>
          <w:rFonts w:ascii="Arial" w:eastAsia="Malgun Gothic" w:hAnsi="Arial" w:cs="Arial"/>
          <w:bCs/>
          <w:lang w:eastAsia="ko-KR"/>
        </w:rPr>
        <w:t xml:space="preserve">Qualcomm </w:t>
      </w:r>
      <w:r w:rsidRPr="005973BB">
        <w:rPr>
          <w:rFonts w:ascii="Arial" w:eastAsia="Malgun Gothic" w:hAnsi="Arial" w:cs="Arial"/>
          <w:bCs/>
          <w:lang w:eastAsia="ko-KR"/>
        </w:rPr>
        <w:t>[RAN1]</w:t>
      </w:r>
    </w:p>
    <w:p w14:paraId="4EC55AA1" w14:textId="7777777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t>RAN2</w:t>
      </w:r>
    </w:p>
    <w:p w14:paraId="0432A91C" w14:textId="7777777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2F54B88C" w14:textId="47CD1538" w:rsidR="00ED7666" w:rsidRDefault="00ED7666" w:rsidP="00ED7666">
      <w:pPr>
        <w:keepNext/>
        <w:tabs>
          <w:tab w:val="left" w:pos="2268"/>
          <w:tab w:val="left" w:pos="2694"/>
        </w:tabs>
        <w:spacing w:after="0"/>
        <w:outlineLvl w:val="6"/>
        <w:rPr>
          <w:rFonts w:ascii="Arial" w:eastAsia="DengXian" w:hAnsi="Arial" w:cs="Arial"/>
          <w:b/>
          <w:color w:val="0000FF"/>
          <w:lang w:val="de-DE"/>
        </w:rPr>
      </w:pPr>
    </w:p>
    <w:p w14:paraId="0B3B4E9F" w14:textId="77777777" w:rsidR="00ED7666" w:rsidRPr="008A5DBC" w:rsidRDefault="00ED7666" w:rsidP="00ED7666">
      <w:pPr>
        <w:spacing w:after="60"/>
        <w:ind w:left="1985" w:hanging="1985"/>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2" w:history="1">
        <w:r w:rsidRPr="00ED7666">
          <w:rPr>
            <w:rStyle w:val="Hyperlink"/>
            <w:rFonts w:ascii="Arial" w:hAnsi="Arial" w:cs="Arial"/>
          </w:rPr>
          <w:t>mailto:3GPPLiaison@etsi.org</w:t>
        </w:r>
      </w:hyperlink>
    </w:p>
    <w:p w14:paraId="7D43EA59" w14:textId="77777777" w:rsidR="00ED7666" w:rsidRPr="008A5DBC" w:rsidRDefault="00ED7666" w:rsidP="00ED7666">
      <w:pPr>
        <w:spacing w:after="60"/>
        <w:ind w:left="1985" w:hanging="1985"/>
        <w:rPr>
          <w:rFonts w:ascii="Arial" w:hAnsi="Arial" w:cs="Arial"/>
          <w:b/>
          <w:sz w:val="22"/>
          <w:szCs w:val="22"/>
        </w:rPr>
      </w:pPr>
    </w:p>
    <w:p w14:paraId="31824834" w14:textId="77777777" w:rsidR="00ED7666" w:rsidRP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21B3D691" w14:textId="77777777" w:rsidR="00ED7666" w:rsidRPr="000126E3" w:rsidRDefault="00ED7666" w:rsidP="00ED7666">
      <w:pPr>
        <w:keepNext/>
        <w:tabs>
          <w:tab w:val="left" w:pos="2268"/>
          <w:tab w:val="left" w:pos="2694"/>
        </w:tabs>
        <w:spacing w:after="0"/>
        <w:outlineLvl w:val="6"/>
        <w:rPr>
          <w:rFonts w:ascii="Arial" w:eastAsia="DengXian" w:hAnsi="Arial" w:cs="Arial"/>
          <w:bCs/>
          <w:lang w:val="de-DE"/>
        </w:rPr>
      </w:pPr>
    </w:p>
    <w:p w14:paraId="126AE637" w14:textId="08521725" w:rsidR="002429D9" w:rsidRDefault="00ED7666" w:rsidP="00F756EC">
      <w:pPr>
        <w:pStyle w:val="Heading1"/>
      </w:pPr>
      <w:r>
        <w:t>Overall Description</w:t>
      </w:r>
    </w:p>
    <w:p w14:paraId="504EA3CF" w14:textId="7AC403BE" w:rsidR="00ED7666" w:rsidRDefault="00ED7666" w:rsidP="007F17FD">
      <w:pPr>
        <w:jc w:val="both"/>
        <w:rPr>
          <w:lang w:eastAsia="zh-CN"/>
        </w:rPr>
      </w:pPr>
      <w:r>
        <w:rPr>
          <w:lang w:eastAsia="zh-CN"/>
        </w:rPr>
        <w:t xml:space="preserve">RAN1 would like to thank RAN2 for the LS on </w:t>
      </w:r>
      <w:r w:rsidR="000E1D9B" w:rsidRPr="000E1D9B">
        <w:rPr>
          <w:lang w:eastAsia="zh-CN"/>
        </w:rPr>
        <w:t>RAN2 Agreements and RAN1 Related Issues</w:t>
      </w:r>
      <w:r>
        <w:rPr>
          <w:lang w:eastAsia="zh-CN"/>
        </w:rPr>
        <w:t>.</w:t>
      </w:r>
    </w:p>
    <w:p w14:paraId="56BC8EB4" w14:textId="77777777" w:rsidR="00C7523F" w:rsidRPr="008A483D" w:rsidRDefault="00C7523F" w:rsidP="007F17FD">
      <w:pPr>
        <w:pBdr>
          <w:top w:val="single" w:sz="4" w:space="1" w:color="auto"/>
          <w:left w:val="single" w:sz="4" w:space="4" w:color="auto"/>
          <w:bottom w:val="single" w:sz="4" w:space="1" w:color="auto"/>
          <w:right w:val="single" w:sz="4" w:space="4" w:color="auto"/>
        </w:pBdr>
        <w:spacing w:after="240" w:line="276" w:lineRule="auto"/>
        <w:ind w:leftChars="100" w:left="200"/>
        <w:jc w:val="both"/>
        <w:rPr>
          <w:rFonts w:ascii="Arial" w:eastAsia="Malgun Gothic" w:hAnsi="Arial" w:cs="Arial"/>
          <w:b/>
          <w:lang w:eastAsia="ko-KR"/>
        </w:rPr>
      </w:pPr>
      <w:r w:rsidRPr="008A483D">
        <w:rPr>
          <w:rFonts w:ascii="Arial" w:eastAsia="Malgun Gothic" w:hAnsi="Arial" w:cs="Arial"/>
          <w:b/>
          <w:lang w:eastAsia="ko-KR"/>
        </w:rPr>
        <w:t xml:space="preserve">Q1: </w:t>
      </w:r>
      <w:r w:rsidRPr="002E0D5F">
        <w:rPr>
          <w:rFonts w:ascii="Arial" w:eastAsia="Malgun Gothic" w:hAnsi="Arial" w:cs="Arial"/>
          <w:b/>
          <w:lang w:eastAsia="ko-KR"/>
        </w:rPr>
        <w:t xml:space="preserve">RAN2 would like to ask RAN1 whether </w:t>
      </w:r>
      <w:r>
        <w:rPr>
          <w:rFonts w:ascii="Arial" w:eastAsia="Malgun Gothic" w:hAnsi="Arial" w:cs="Arial"/>
          <w:b/>
          <w:lang w:eastAsia="ko-KR"/>
        </w:rPr>
        <w:t xml:space="preserve">resource reselection is needed for dropped retransmission caused by </w:t>
      </w:r>
      <w:r w:rsidRPr="005D1C62">
        <w:rPr>
          <w:rFonts w:ascii="Arial" w:eastAsia="Malgun Gothic" w:hAnsi="Arial" w:cs="Arial"/>
          <w:b/>
          <w:lang w:eastAsia="ko-KR"/>
        </w:rPr>
        <w:t>prioritization, pre-emption and congestion control</w:t>
      </w:r>
      <w:r>
        <w:rPr>
          <w:rFonts w:ascii="Arial" w:eastAsia="Malgun Gothic" w:hAnsi="Arial" w:cs="Arial"/>
          <w:b/>
          <w:lang w:eastAsia="ko-KR"/>
        </w:rPr>
        <w:t>.</w:t>
      </w:r>
    </w:p>
    <w:p w14:paraId="4CD07C12" w14:textId="740705A5" w:rsidR="00C7523F" w:rsidRDefault="00C7523F" w:rsidP="007F17FD">
      <w:pPr>
        <w:jc w:val="both"/>
        <w:rPr>
          <w:lang w:eastAsia="zh-CN"/>
        </w:rPr>
      </w:pPr>
      <w:r>
        <w:rPr>
          <w:lang w:eastAsia="zh-CN"/>
        </w:rPr>
        <w:t>In RAN1 #98bis, RAN1 agreed that pre-emption is a trigger for resource selection:</w:t>
      </w:r>
    </w:p>
    <w:p w14:paraId="11D97BBF" w14:textId="77777777" w:rsidR="00C7523F" w:rsidRPr="001963F3" w:rsidRDefault="00C7523F" w:rsidP="007F17FD">
      <w:pPr>
        <w:ind w:left="360"/>
        <w:jc w:val="both"/>
        <w:rPr>
          <w:b/>
          <w:bCs/>
          <w:lang w:val="en-US" w:eastAsia="x-none"/>
        </w:rPr>
      </w:pPr>
      <w:r w:rsidRPr="001963F3">
        <w:rPr>
          <w:highlight w:val="green"/>
          <w:lang w:val="en-US" w:eastAsia="x-none"/>
        </w:rPr>
        <w:t>Agreements</w:t>
      </w:r>
      <w:r w:rsidRPr="001963F3">
        <w:rPr>
          <w:b/>
          <w:bCs/>
          <w:lang w:val="en-US" w:eastAsia="x-none"/>
        </w:rPr>
        <w:t>:</w:t>
      </w:r>
    </w:p>
    <w:p w14:paraId="5F6D1079" w14:textId="77777777" w:rsidR="00C7523F" w:rsidRPr="001963F3" w:rsidRDefault="00C7523F" w:rsidP="007F17FD">
      <w:pPr>
        <w:pStyle w:val="ListParagraph"/>
        <w:numPr>
          <w:ilvl w:val="0"/>
          <w:numId w:val="17"/>
        </w:numPr>
        <w:spacing w:after="0"/>
        <w:ind w:left="1080"/>
        <w:contextualSpacing w:val="0"/>
        <w:jc w:val="both"/>
        <w:rPr>
          <w:lang w:val="en-US"/>
        </w:rPr>
      </w:pPr>
      <w:r w:rsidRPr="001963F3">
        <w:t>Support a resource pre-emption mechanism for Mode-2</w:t>
      </w:r>
    </w:p>
    <w:p w14:paraId="761DD3BC" w14:textId="77777777" w:rsidR="00C7523F" w:rsidRPr="001963F3" w:rsidRDefault="00C7523F" w:rsidP="007F17FD">
      <w:pPr>
        <w:pStyle w:val="ListParagraph"/>
        <w:numPr>
          <w:ilvl w:val="1"/>
          <w:numId w:val="17"/>
        </w:numPr>
        <w:spacing w:after="0"/>
        <w:ind w:left="1800"/>
        <w:contextualSpacing w:val="0"/>
        <w:jc w:val="both"/>
      </w:pPr>
      <w:r w:rsidRPr="001963F3">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7150D512" w14:textId="77777777" w:rsidR="00C7523F" w:rsidRPr="001963F3" w:rsidRDefault="00C7523F" w:rsidP="007F17FD">
      <w:pPr>
        <w:pStyle w:val="ListParagraph"/>
        <w:numPr>
          <w:ilvl w:val="2"/>
          <w:numId w:val="17"/>
        </w:numPr>
        <w:spacing w:after="0"/>
        <w:ind w:left="2520"/>
        <w:contextualSpacing w:val="0"/>
        <w:jc w:val="both"/>
      </w:pPr>
      <w:r w:rsidRPr="001963F3">
        <w:t>Only the overlapped resource(s) is/are reselected</w:t>
      </w:r>
    </w:p>
    <w:p w14:paraId="450B0475" w14:textId="77777777" w:rsidR="00C7523F" w:rsidRPr="001963F3" w:rsidRDefault="00C7523F" w:rsidP="007F17FD">
      <w:pPr>
        <w:pStyle w:val="ListParagraph"/>
        <w:numPr>
          <w:ilvl w:val="2"/>
          <w:numId w:val="17"/>
        </w:numPr>
        <w:spacing w:after="0"/>
        <w:ind w:left="2520"/>
        <w:contextualSpacing w:val="0"/>
        <w:jc w:val="both"/>
      </w:pPr>
      <w:r w:rsidRPr="001963F3">
        <w:t>FFS</w:t>
      </w:r>
    </w:p>
    <w:p w14:paraId="52B6CC27" w14:textId="77777777" w:rsidR="00C7523F" w:rsidRPr="001963F3" w:rsidRDefault="00C7523F" w:rsidP="007F17FD">
      <w:pPr>
        <w:pStyle w:val="ListParagraph"/>
        <w:numPr>
          <w:ilvl w:val="3"/>
          <w:numId w:val="17"/>
        </w:numPr>
        <w:spacing w:after="0"/>
        <w:ind w:left="3240"/>
        <w:contextualSpacing w:val="0"/>
        <w:jc w:val="both"/>
      </w:pPr>
      <w:r w:rsidRPr="001963F3">
        <w:t>the timeline for reselection</w:t>
      </w:r>
    </w:p>
    <w:p w14:paraId="49C2D13B" w14:textId="77777777" w:rsidR="00C7523F" w:rsidRPr="001963F3" w:rsidRDefault="00C7523F" w:rsidP="007F17FD">
      <w:pPr>
        <w:pStyle w:val="ListParagraph"/>
        <w:numPr>
          <w:ilvl w:val="3"/>
          <w:numId w:val="17"/>
        </w:numPr>
        <w:spacing w:after="0"/>
        <w:ind w:left="3240"/>
        <w:contextualSpacing w:val="0"/>
        <w:jc w:val="both"/>
      </w:pPr>
      <w:r w:rsidRPr="001963F3">
        <w:t>other details</w:t>
      </w:r>
    </w:p>
    <w:p w14:paraId="51E18ED6" w14:textId="77777777" w:rsidR="00C7523F" w:rsidRPr="001963F3" w:rsidRDefault="00C7523F" w:rsidP="007F17FD">
      <w:pPr>
        <w:pStyle w:val="ListParagraph"/>
        <w:numPr>
          <w:ilvl w:val="2"/>
          <w:numId w:val="17"/>
        </w:numPr>
        <w:spacing w:after="0"/>
        <w:ind w:left="2520"/>
        <w:contextualSpacing w:val="0"/>
        <w:jc w:val="both"/>
      </w:pPr>
      <w:r w:rsidRPr="001963F3">
        <w:t>FFS whether or not to support other potential UE behaviour (e.g, power boosting/reduction)</w:t>
      </w:r>
    </w:p>
    <w:p w14:paraId="55318FBE" w14:textId="77777777" w:rsidR="00C7523F" w:rsidRPr="001963F3" w:rsidRDefault="00C7523F" w:rsidP="007F17FD">
      <w:pPr>
        <w:pStyle w:val="ListParagraph"/>
        <w:numPr>
          <w:ilvl w:val="1"/>
          <w:numId w:val="17"/>
        </w:numPr>
        <w:spacing w:after="0"/>
        <w:ind w:left="1800"/>
        <w:contextualSpacing w:val="0"/>
        <w:jc w:val="both"/>
      </w:pPr>
      <w:r w:rsidRPr="001963F3">
        <w:t>This mechanism can be enabled or disabled, per resource pool</w:t>
      </w:r>
    </w:p>
    <w:p w14:paraId="69644A5B" w14:textId="77777777" w:rsidR="00C7523F" w:rsidRPr="001963F3" w:rsidRDefault="00C7523F" w:rsidP="007F17FD">
      <w:pPr>
        <w:pStyle w:val="ListParagraph"/>
        <w:numPr>
          <w:ilvl w:val="2"/>
          <w:numId w:val="17"/>
        </w:numPr>
        <w:spacing w:after="0"/>
        <w:ind w:left="2520"/>
        <w:contextualSpacing w:val="0"/>
        <w:jc w:val="both"/>
      </w:pPr>
      <w:r w:rsidRPr="001963F3">
        <w:t>FFS details</w:t>
      </w:r>
    </w:p>
    <w:p w14:paraId="72CD8CBE" w14:textId="77777777" w:rsidR="000300E3" w:rsidRDefault="000300E3" w:rsidP="007F17FD">
      <w:pPr>
        <w:jc w:val="both"/>
        <w:rPr>
          <w:lang w:eastAsia="zh-CN"/>
        </w:rPr>
      </w:pPr>
    </w:p>
    <w:p w14:paraId="4C7078DC" w14:textId="31A7DCB9" w:rsidR="00C7523F" w:rsidRDefault="00C7523F" w:rsidP="007F17FD">
      <w:pPr>
        <w:jc w:val="both"/>
        <w:rPr>
          <w:lang w:eastAsia="zh-CN"/>
        </w:rPr>
      </w:pPr>
      <w:r>
        <w:rPr>
          <w:lang w:eastAsia="zh-CN"/>
        </w:rPr>
        <w:t xml:space="preserve">Based on the above agreement, resource selection is needed for dropped retransmissions </w:t>
      </w:r>
      <w:r w:rsidR="000300E3">
        <w:rPr>
          <w:lang w:eastAsia="zh-CN"/>
        </w:rPr>
        <w:t>caused by pre-emption.</w:t>
      </w:r>
    </w:p>
    <w:p w14:paraId="3FC06B67" w14:textId="5B4D4CC0" w:rsidR="005A7BE6" w:rsidRDefault="005A7BE6" w:rsidP="007F17FD">
      <w:pPr>
        <w:jc w:val="both"/>
        <w:rPr>
          <w:lang w:eastAsia="zh-CN"/>
        </w:rPr>
      </w:pPr>
      <w:r>
        <w:rPr>
          <w:lang w:eastAsia="zh-CN"/>
        </w:rPr>
        <w:t xml:space="preserve">Intra-UE prioritization is performed when an </w:t>
      </w:r>
      <w:r w:rsidR="000A3588">
        <w:rPr>
          <w:lang w:eastAsia="zh-CN"/>
        </w:rPr>
        <w:t>uplink</w:t>
      </w:r>
      <w:r>
        <w:rPr>
          <w:lang w:eastAsia="zh-CN"/>
        </w:rPr>
        <w:t xml:space="preserve"> grant overlaps in time with a sidelink transmission or reception. In Mode 2 resource allocation, the gNB is unaware of communications on sidelink an cannot avoid scheduling such conflicts. Therefore, resource selection is needed for dropped retransmissions caused by prioritization</w:t>
      </w:r>
      <w:r w:rsidR="007F17FD">
        <w:rPr>
          <w:lang w:eastAsia="zh-CN"/>
        </w:rPr>
        <w:t xml:space="preserve"> with Uu transmissions</w:t>
      </w:r>
      <w:r>
        <w:rPr>
          <w:lang w:eastAsia="zh-CN"/>
        </w:rPr>
        <w:t>.</w:t>
      </w:r>
    </w:p>
    <w:p w14:paraId="581E8822" w14:textId="617ACAA3" w:rsidR="005A7BE6" w:rsidRDefault="005A7BE6" w:rsidP="007F17FD">
      <w:pPr>
        <w:jc w:val="both"/>
        <w:rPr>
          <w:lang w:eastAsia="zh-CN"/>
        </w:rPr>
      </w:pPr>
      <w:r>
        <w:rPr>
          <w:lang w:eastAsia="zh-CN"/>
        </w:rPr>
        <w:lastRenderedPageBreak/>
        <w:t>Congestion control directs a UE to drop transmission</w:t>
      </w:r>
      <w:r w:rsidR="00203AB7">
        <w:rPr>
          <w:lang w:eastAsia="zh-CN"/>
        </w:rPr>
        <w:t>s</w:t>
      </w:r>
      <w:r>
        <w:rPr>
          <w:lang w:eastAsia="zh-CN"/>
        </w:rPr>
        <w:t xml:space="preserve"> to alleviate system congestion. Triggering resource selection for those dropped resources run</w:t>
      </w:r>
      <w:r w:rsidR="00403E57">
        <w:rPr>
          <w:lang w:eastAsia="zh-CN"/>
        </w:rPr>
        <w:t>s</w:t>
      </w:r>
      <w:r>
        <w:rPr>
          <w:lang w:eastAsia="zh-CN"/>
        </w:rPr>
        <w:t xml:space="preserve"> counter to that goal. Therefore, resource selection is not needed for dropped retransmissions caused by congestion control.</w:t>
      </w:r>
    </w:p>
    <w:p w14:paraId="262E0A05" w14:textId="5D8039CD" w:rsidR="00CE7AEA" w:rsidRDefault="00CE7AEA" w:rsidP="007F17FD">
      <w:pPr>
        <w:jc w:val="both"/>
        <w:rPr>
          <w:lang w:eastAsia="zh-CN"/>
        </w:rPr>
      </w:pPr>
      <w:r>
        <w:rPr>
          <w:noProof/>
          <w:lang w:eastAsia="zh-CN"/>
        </w:rPr>
        <mc:AlternateContent>
          <mc:Choice Requires="wps">
            <w:drawing>
              <wp:anchor distT="0" distB="0" distL="114300" distR="114300" simplePos="0" relativeHeight="251659264" behindDoc="0" locked="0" layoutInCell="1" allowOverlap="1" wp14:anchorId="1B365F11" wp14:editId="716534EB">
                <wp:simplePos x="0" y="0"/>
                <wp:positionH relativeFrom="column">
                  <wp:posOffset>109728</wp:posOffset>
                </wp:positionH>
                <wp:positionV relativeFrom="paragraph">
                  <wp:posOffset>157124</wp:posOffset>
                </wp:positionV>
                <wp:extent cx="5991149" cy="2106778"/>
                <wp:effectExtent l="0" t="0" r="10160" b="27305"/>
                <wp:wrapNone/>
                <wp:docPr id="1" name="Rectangle 1"/>
                <wp:cNvGraphicFramePr/>
                <a:graphic xmlns:a="http://schemas.openxmlformats.org/drawingml/2006/main">
                  <a:graphicData uri="http://schemas.microsoft.com/office/word/2010/wordprocessingShape">
                    <wps:wsp>
                      <wps:cNvSpPr/>
                      <wps:spPr>
                        <a:xfrm>
                          <a:off x="0" y="0"/>
                          <a:ext cx="5991149" cy="2106778"/>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E918D8F" id="Rectangle 1" o:spid="_x0000_s1026" style="position:absolute;margin-left:8.65pt;margin-top:12.35pt;width:471.75pt;height:165.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" filled="f" strokecolor="black [3200]" strokeweight="1pt"/>
            </w:pict>
          </mc:Fallback>
        </mc:AlternateContent>
      </w:r>
    </w:p>
    <w:p w14:paraId="3FA5C3B2" w14:textId="77777777" w:rsidR="005A7BE6" w:rsidRDefault="005A7BE6" w:rsidP="007F17FD">
      <w:pPr>
        <w:spacing w:line="276" w:lineRule="auto"/>
        <w:ind w:left="426"/>
        <w:jc w:val="both"/>
        <w:rPr>
          <w:rFonts w:ascii="Arial" w:hAnsi="Arial" w:cs="Arial"/>
        </w:rPr>
      </w:pPr>
      <w:r>
        <w:rPr>
          <w:rFonts w:ascii="Arial" w:eastAsia="Malgun Gothic" w:hAnsi="Arial" w:cs="Arial"/>
          <w:lang w:eastAsia="ko-KR"/>
        </w:rPr>
        <w:t xml:space="preserve">In TS 38.331, </w:t>
      </w:r>
      <w:r>
        <w:rPr>
          <w:rFonts w:ascii="Arial" w:hAnsi="Arial" w:cs="Arial"/>
        </w:rPr>
        <w:t>the SL priority threshold used for UL/SL TX prioritization in MAC is specified as follows:</w:t>
      </w:r>
    </w:p>
    <w:p w14:paraId="555159C1" w14:textId="77777777" w:rsidR="005A7BE6" w:rsidRDefault="005A7BE6" w:rsidP="007F17FD">
      <w:pPr>
        <w:pBdr>
          <w:top w:val="single" w:sz="4" w:space="1" w:color="auto"/>
          <w:left w:val="single" w:sz="4" w:space="4" w:color="auto"/>
          <w:bottom w:val="single" w:sz="4" w:space="1" w:color="auto"/>
          <w:right w:val="single" w:sz="4" w:space="4" w:color="auto"/>
        </w:pBdr>
        <w:spacing w:after="120"/>
        <w:ind w:leftChars="213" w:left="426" w:rightChars="113" w:right="226"/>
        <w:jc w:val="both"/>
        <w:rPr>
          <w:lang w:eastAsia="ko-KR"/>
        </w:rPr>
      </w:pPr>
      <w:r w:rsidRPr="002A02A7">
        <w:t xml:space="preserve">sl-PrioritizationThres-r16         </w:t>
      </w:r>
      <w:r>
        <w:tab/>
      </w:r>
      <w:r>
        <w:tab/>
      </w:r>
      <w:r w:rsidRPr="002A02A7">
        <w:rPr>
          <w:color w:val="993366"/>
        </w:rPr>
        <w:t>INTEGER</w:t>
      </w:r>
      <w:r w:rsidRPr="002A02A7">
        <w:t xml:space="preserve"> (1..8)</w:t>
      </w:r>
    </w:p>
    <w:p w14:paraId="2CED3601" w14:textId="77777777" w:rsidR="005A7BE6" w:rsidRDefault="005A7BE6" w:rsidP="007F17FD">
      <w:pPr>
        <w:spacing w:line="276" w:lineRule="auto"/>
        <w:ind w:left="426"/>
        <w:jc w:val="both"/>
        <w:rPr>
          <w:rFonts w:ascii="Arial" w:hAnsi="Arial" w:cs="Arial"/>
        </w:rPr>
      </w:pPr>
      <w:r>
        <w:rPr>
          <w:rFonts w:ascii="Arial" w:hAnsi="Arial" w:cs="Arial"/>
        </w:rPr>
        <w:t>In TS 38.331, the SL priority threshold used for UL/SL TX prioritization in PHY is specified as follows:</w:t>
      </w:r>
    </w:p>
    <w:p w14:paraId="233D85A1" w14:textId="77777777" w:rsidR="005A7BE6" w:rsidRDefault="005A7BE6" w:rsidP="007F17FD">
      <w:pPr>
        <w:pBdr>
          <w:top w:val="single" w:sz="4" w:space="1" w:color="auto"/>
          <w:left w:val="single" w:sz="4" w:space="4" w:color="auto"/>
          <w:bottom w:val="single" w:sz="4" w:space="1" w:color="auto"/>
          <w:right w:val="single" w:sz="4" w:space="4" w:color="auto"/>
        </w:pBdr>
        <w:spacing w:after="120"/>
        <w:ind w:leftChars="213" w:left="426" w:rightChars="113" w:right="226"/>
        <w:jc w:val="both"/>
      </w:pPr>
      <w:r w:rsidRPr="002A02A7">
        <w:t xml:space="preserve">sl-PriorityThreshold-r16           </w:t>
      </w:r>
      <w:r>
        <w:tab/>
      </w:r>
      <w:r>
        <w:tab/>
      </w:r>
      <w:r w:rsidRPr="002A02A7">
        <w:rPr>
          <w:color w:val="993366"/>
        </w:rPr>
        <w:t>INTEGER</w:t>
      </w:r>
      <w:r w:rsidRPr="002A02A7">
        <w:t xml:space="preserve"> (1..9)</w:t>
      </w:r>
    </w:p>
    <w:p w14:paraId="0A3C2CFC" w14:textId="77777777" w:rsidR="005A7BE6" w:rsidRPr="008815A2" w:rsidRDefault="005A7BE6" w:rsidP="007F17FD">
      <w:pPr>
        <w:pBdr>
          <w:top w:val="single" w:sz="4" w:space="1" w:color="auto"/>
          <w:left w:val="single" w:sz="4" w:space="4" w:color="auto"/>
          <w:bottom w:val="single" w:sz="4" w:space="1" w:color="auto"/>
          <w:right w:val="single" w:sz="4" w:space="4" w:color="auto"/>
        </w:pBdr>
        <w:spacing w:after="120"/>
        <w:ind w:leftChars="213" w:left="426" w:rightChars="113" w:right="226"/>
        <w:jc w:val="both"/>
        <w:rPr>
          <w:rFonts w:ascii="Arial" w:hAnsi="Arial" w:cs="Arial"/>
        </w:rPr>
      </w:pPr>
      <w:r w:rsidRPr="002A02A7">
        <w:t xml:space="preserve">sl-PriorityThreshold-UL-URLLC-r16          </w:t>
      </w:r>
      <w:r>
        <w:tab/>
      </w:r>
      <w:r w:rsidRPr="002A02A7">
        <w:rPr>
          <w:color w:val="993366"/>
        </w:rPr>
        <w:t>INTEGER</w:t>
      </w:r>
      <w:r w:rsidRPr="002A02A7">
        <w:t xml:space="preserve"> (1..9)</w:t>
      </w:r>
    </w:p>
    <w:p w14:paraId="2D5F64AB" w14:textId="77777777" w:rsidR="005A7BE6" w:rsidRDefault="005A7BE6" w:rsidP="007F17FD">
      <w:pPr>
        <w:jc w:val="both"/>
        <w:rPr>
          <w:lang w:eastAsia="zh-CN"/>
        </w:rPr>
      </w:pPr>
    </w:p>
    <w:p w14:paraId="108B18AD" w14:textId="77777777" w:rsidR="005A7BE6" w:rsidRDefault="005A7BE6" w:rsidP="007F17FD">
      <w:pPr>
        <w:pBdr>
          <w:top w:val="single" w:sz="4" w:space="1" w:color="auto"/>
          <w:left w:val="single" w:sz="4" w:space="4" w:color="auto"/>
          <w:bottom w:val="single" w:sz="4" w:space="1" w:color="auto"/>
          <w:right w:val="single" w:sz="4" w:space="4" w:color="auto"/>
        </w:pBdr>
        <w:spacing w:line="276" w:lineRule="auto"/>
        <w:ind w:left="360"/>
        <w:jc w:val="both"/>
        <w:rPr>
          <w:rFonts w:ascii="Arial" w:hAnsi="Arial" w:cs="Arial"/>
        </w:rPr>
      </w:pPr>
      <w:r>
        <w:rPr>
          <w:rFonts w:ascii="Arial" w:eastAsia="Malgun Gothic" w:hAnsi="Arial" w:cs="Arial"/>
          <w:lang w:eastAsia="ko-KR"/>
        </w:rPr>
        <w:t>After discussion, RAN2 agreed to k</w:t>
      </w:r>
      <w:r w:rsidRPr="002E0D5F">
        <w:rPr>
          <w:rFonts w:ascii="Arial" w:eastAsia="Malgun Gothic" w:hAnsi="Arial" w:cs="Arial"/>
          <w:lang w:eastAsia="ko-KR"/>
        </w:rPr>
        <w:t>eep the value “8”</w:t>
      </w:r>
      <w:r>
        <w:rPr>
          <w:rFonts w:ascii="Arial" w:eastAsia="Malgun Gothic" w:hAnsi="Arial" w:cs="Arial"/>
          <w:lang w:eastAsia="ko-KR"/>
        </w:rPr>
        <w:t xml:space="preserve"> for </w:t>
      </w:r>
      <w:r>
        <w:rPr>
          <w:rFonts w:ascii="Arial" w:hAnsi="Arial" w:cs="Arial"/>
        </w:rPr>
        <w:t xml:space="preserve">the SL priority threshold used for UL/SL TX prioritization in MAC. </w:t>
      </w:r>
      <w:r w:rsidRPr="002E0D5F">
        <w:rPr>
          <w:rFonts w:ascii="Arial" w:eastAsia="Malgun Gothic" w:hAnsi="Arial" w:cs="Arial"/>
          <w:lang w:eastAsia="ko-KR"/>
        </w:rPr>
        <w:t>RAN2</w:t>
      </w:r>
      <w:r w:rsidRPr="0047569F">
        <w:rPr>
          <w:rFonts w:ascii="Arial" w:hAnsi="Arial" w:cs="Arial"/>
        </w:rPr>
        <w:t xml:space="preserve"> </w:t>
      </w:r>
      <w:r>
        <w:rPr>
          <w:rFonts w:ascii="Arial" w:hAnsi="Arial" w:cs="Arial"/>
        </w:rPr>
        <w:t>would like to inform RAN1 of RAN2’s decision</w:t>
      </w:r>
      <w:r w:rsidRPr="00D2075C">
        <w:rPr>
          <w:rFonts w:ascii="Arial" w:hAnsi="Arial" w:cs="Arial"/>
        </w:rPr>
        <w:t>.</w:t>
      </w:r>
    </w:p>
    <w:p w14:paraId="2E90F4D3" w14:textId="77777777" w:rsidR="007F17FD" w:rsidRDefault="007F17FD" w:rsidP="007F17FD">
      <w:pPr>
        <w:jc w:val="both"/>
        <w:rPr>
          <w:lang w:eastAsia="zh-CN"/>
        </w:rPr>
      </w:pPr>
    </w:p>
    <w:p w14:paraId="584363FD" w14:textId="52AC143B" w:rsidR="005A7BE6" w:rsidRDefault="005A7BE6" w:rsidP="007F17FD">
      <w:pPr>
        <w:jc w:val="both"/>
        <w:rPr>
          <w:lang w:eastAsia="zh-CN"/>
        </w:rPr>
      </w:pPr>
      <w:r>
        <w:rPr>
          <w:lang w:eastAsia="zh-CN"/>
        </w:rPr>
        <w:t>RAN1 introduced a threshold value of 9 for comparison with sidelink physical layer signals to enable cases where sidelink is always prioritized over uplink transmissions. Not using the same range in the MAC layer prioritization parameter could lead to cases where:</w:t>
      </w:r>
    </w:p>
    <w:p w14:paraId="439DC910" w14:textId="7BDDA469" w:rsidR="005A7BE6" w:rsidRDefault="005A7BE6" w:rsidP="007F17FD">
      <w:pPr>
        <w:pStyle w:val="ListParagraph"/>
        <w:numPr>
          <w:ilvl w:val="0"/>
          <w:numId w:val="17"/>
        </w:numPr>
        <w:jc w:val="both"/>
        <w:rPr>
          <w:lang w:eastAsia="zh-CN"/>
        </w:rPr>
      </w:pPr>
      <w:r>
        <w:rPr>
          <w:lang w:eastAsia="zh-CN"/>
        </w:rPr>
        <w:t>SL-SCH cannot be always prioritized over uplink.</w:t>
      </w:r>
    </w:p>
    <w:p w14:paraId="6E904C21" w14:textId="033D78C2" w:rsidR="00991396" w:rsidRDefault="005A7BE6" w:rsidP="00991396">
      <w:pPr>
        <w:pStyle w:val="ListParagraph"/>
        <w:numPr>
          <w:ilvl w:val="0"/>
          <w:numId w:val="17"/>
        </w:numPr>
        <w:jc w:val="both"/>
        <w:rPr>
          <w:lang w:eastAsia="zh-CN"/>
        </w:rPr>
      </w:pPr>
      <w:r>
        <w:rPr>
          <w:lang w:eastAsia="zh-CN"/>
        </w:rPr>
        <w:t xml:space="preserve">SL-SCH is </w:t>
      </w:r>
      <w:r w:rsidR="00D7468F">
        <w:rPr>
          <w:lang w:eastAsia="zh-CN"/>
        </w:rPr>
        <w:t xml:space="preserve">not </w:t>
      </w:r>
      <w:r>
        <w:rPr>
          <w:lang w:eastAsia="zh-CN"/>
        </w:rPr>
        <w:t xml:space="preserve">prioritized over uplink, but physical layer signals are. </w:t>
      </w:r>
      <w:r w:rsidR="00FE6973">
        <w:rPr>
          <w:lang w:eastAsia="zh-CN"/>
        </w:rPr>
        <w:t xml:space="preserve">This leads to inconsistency </w:t>
      </w:r>
      <w:r w:rsidR="0011320A">
        <w:rPr>
          <w:lang w:eastAsia="zh-CN"/>
        </w:rPr>
        <w:t>and a</w:t>
      </w:r>
      <w:r>
        <w:rPr>
          <w:lang w:eastAsia="zh-CN"/>
        </w:rPr>
        <w:t xml:space="preserve"> scenario that can</w:t>
      </w:r>
      <w:r w:rsidR="00FE6973">
        <w:rPr>
          <w:lang w:eastAsia="zh-CN"/>
        </w:rPr>
        <w:t>not</w:t>
      </w:r>
      <w:r>
        <w:rPr>
          <w:lang w:eastAsia="zh-CN"/>
        </w:rPr>
        <w:t xml:space="preserve"> </w:t>
      </w:r>
      <w:r w:rsidR="00FE6973">
        <w:rPr>
          <w:lang w:eastAsia="zh-CN"/>
        </w:rPr>
        <w:t xml:space="preserve">currently </w:t>
      </w:r>
      <w:r>
        <w:rPr>
          <w:lang w:eastAsia="zh-CN"/>
        </w:rPr>
        <w:t xml:space="preserve">be supported by </w:t>
      </w:r>
      <w:r w:rsidR="00FE6973">
        <w:rPr>
          <w:lang w:eastAsia="zh-CN"/>
        </w:rPr>
        <w:t>NR sidelink</w:t>
      </w:r>
      <w:r w:rsidR="00081DDE">
        <w:rPr>
          <w:lang w:eastAsia="zh-CN"/>
        </w:rPr>
        <w:t xml:space="preserve"> design</w:t>
      </w:r>
      <w:r w:rsidR="00FE6973">
        <w:rPr>
          <w:lang w:eastAsia="zh-CN"/>
        </w:rPr>
        <w:t>.</w:t>
      </w:r>
    </w:p>
    <w:p w14:paraId="684E6ECF" w14:textId="2593A8A2" w:rsidR="00AA1A1A" w:rsidRPr="00ED7666" w:rsidRDefault="00AA1A1A" w:rsidP="00AA1A1A">
      <w:pPr>
        <w:jc w:val="both"/>
        <w:rPr>
          <w:lang w:eastAsia="zh-CN"/>
        </w:rPr>
      </w:pPr>
      <w:r>
        <w:rPr>
          <w:lang w:eastAsia="zh-CN"/>
        </w:rPr>
        <w:t xml:space="preserve">RAN1 respectfully asks RAN2 to update the range of </w:t>
      </w:r>
      <w:r w:rsidRPr="00AA1A1A">
        <w:rPr>
          <w:lang w:eastAsia="zh-CN"/>
        </w:rPr>
        <w:t>sl-PrioritizationThres-r16</w:t>
      </w:r>
      <w:r>
        <w:rPr>
          <w:lang w:eastAsia="zh-CN"/>
        </w:rPr>
        <w:t xml:space="preserve"> to match that of </w:t>
      </w:r>
      <w:r w:rsidRPr="002A02A7">
        <w:t>sl-PriorityThreshold-r16</w:t>
      </w:r>
      <w:r>
        <w:t xml:space="preserve"> and </w:t>
      </w:r>
      <w:r w:rsidRPr="002A02A7">
        <w:t>sl-PriorityThreshold-UL-URLLC-r16</w:t>
      </w:r>
      <w:r>
        <w:t>.</w:t>
      </w:r>
      <w:bookmarkStart w:id="3" w:name="_GoBack"/>
      <w:bookmarkEnd w:id="3"/>
    </w:p>
    <w:p w14:paraId="0368E052" w14:textId="696FFC38" w:rsidR="00812DB7" w:rsidRDefault="00ED7666" w:rsidP="00812DB7">
      <w:pPr>
        <w:pStyle w:val="Heading1"/>
        <w:rPr>
          <w:lang w:val="en-US"/>
        </w:rPr>
      </w:pPr>
      <w:r>
        <w:rPr>
          <w:lang w:val="en-US"/>
        </w:rPr>
        <w:t>Actions</w:t>
      </w:r>
    </w:p>
    <w:p w14:paraId="7C70E4EE" w14:textId="77777777" w:rsidR="00ED7666" w:rsidRPr="00ED7666" w:rsidRDefault="00ED7666" w:rsidP="00ED7666">
      <w:pPr>
        <w:spacing w:after="120"/>
        <w:ind w:left="1985" w:hanging="1985"/>
        <w:rPr>
          <w:b/>
        </w:rPr>
      </w:pPr>
      <w:r w:rsidRPr="00ED7666">
        <w:rPr>
          <w:b/>
        </w:rPr>
        <w:t>To 3GPP RAN2</w:t>
      </w:r>
    </w:p>
    <w:p w14:paraId="3D60BF86" w14:textId="4D9FDD6A" w:rsidR="00603711" w:rsidRPr="00ED7666" w:rsidRDefault="00ED7666" w:rsidP="00ED7666">
      <w:pPr>
        <w:spacing w:after="120"/>
        <w:ind w:left="993" w:hanging="993"/>
        <w:rPr>
          <w:color w:val="FF0000"/>
          <w:sz w:val="18"/>
          <w:szCs w:val="18"/>
          <w:lang w:val="en-US" w:eastAsia="zh-CN"/>
        </w:rPr>
      </w:pPr>
      <w:r w:rsidRPr="00ED7666">
        <w:rPr>
          <w:b/>
        </w:rPr>
        <w:t xml:space="preserve">ACTION: </w:t>
      </w:r>
      <w:r w:rsidRPr="00ED7666">
        <w:rPr>
          <w:rFonts w:eastAsiaTheme="minorEastAsia"/>
        </w:rPr>
        <w:t xml:space="preserve">RAN1 respectfully asks RAN2 to take RAN1’s feedback on </w:t>
      </w:r>
      <w:r w:rsidR="000E1D9B" w:rsidRPr="000E1D9B">
        <w:rPr>
          <w:lang w:eastAsia="zh-CN"/>
        </w:rPr>
        <w:t xml:space="preserve">RAN2 </w:t>
      </w:r>
      <w:r w:rsidR="000E1D9B">
        <w:rPr>
          <w:lang w:eastAsia="zh-CN"/>
        </w:rPr>
        <w:t>a</w:t>
      </w:r>
      <w:r w:rsidR="000E1D9B" w:rsidRPr="000E1D9B">
        <w:rPr>
          <w:lang w:eastAsia="zh-CN"/>
        </w:rPr>
        <w:t xml:space="preserve">greements and RAN1 </w:t>
      </w:r>
      <w:r w:rsidR="000E1D9B">
        <w:rPr>
          <w:lang w:eastAsia="zh-CN"/>
        </w:rPr>
        <w:t>r</w:t>
      </w:r>
      <w:r w:rsidR="000E1D9B" w:rsidRPr="000E1D9B">
        <w:rPr>
          <w:lang w:eastAsia="zh-CN"/>
        </w:rPr>
        <w:t xml:space="preserve">elated </w:t>
      </w:r>
      <w:r w:rsidR="000E1D9B">
        <w:rPr>
          <w:lang w:eastAsia="zh-CN"/>
        </w:rPr>
        <w:t>i</w:t>
      </w:r>
      <w:r w:rsidR="000E1D9B" w:rsidRPr="000E1D9B">
        <w:rPr>
          <w:lang w:eastAsia="zh-CN"/>
        </w:rPr>
        <w:t>ssues</w:t>
      </w:r>
      <w:r w:rsidR="000E1D9B" w:rsidRPr="00ED7666">
        <w:rPr>
          <w:rFonts w:eastAsiaTheme="minorEastAsia"/>
        </w:rPr>
        <w:t xml:space="preserve"> </w:t>
      </w:r>
      <w:r w:rsidRPr="00ED7666">
        <w:rPr>
          <w:rFonts w:eastAsiaTheme="minorEastAsia"/>
        </w:rPr>
        <w:t>into account in their specification work.</w:t>
      </w:r>
      <w:bookmarkEnd w:id="1"/>
      <w:r w:rsidRPr="00ED7666">
        <w:rPr>
          <w:color w:val="FF0000"/>
          <w:sz w:val="18"/>
          <w:szCs w:val="18"/>
          <w:lang w:val="en-US" w:eastAsia="zh-CN"/>
        </w:rPr>
        <w:t xml:space="preserve"> </w:t>
      </w:r>
    </w:p>
    <w:p w14:paraId="68E19F63" w14:textId="54C22684" w:rsidR="002429D9" w:rsidRDefault="00ED7666" w:rsidP="00F756EC">
      <w:pPr>
        <w:pStyle w:val="Heading1"/>
      </w:pPr>
      <w:bookmarkStart w:id="4" w:name="_Hlk4777878"/>
      <w:r>
        <w:t>Dates of Next TSG-RAN1 Meetings:</w:t>
      </w:r>
    </w:p>
    <w:p w14:paraId="5AB40E55" w14:textId="0E8D8561" w:rsidR="00ED7666" w:rsidRDefault="00ED7666" w:rsidP="00ED7666">
      <w:pPr>
        <w:rPr>
          <w:lang w:eastAsia="zh-CN"/>
        </w:rPr>
      </w:pPr>
      <w:r>
        <w:rPr>
          <w:lang w:eastAsia="zh-CN"/>
        </w:rPr>
        <w:t>RAN1 #104-e</w:t>
      </w:r>
      <w:r>
        <w:rPr>
          <w:lang w:eastAsia="zh-CN"/>
        </w:rPr>
        <w:tab/>
      </w:r>
      <w:r>
        <w:rPr>
          <w:lang w:eastAsia="zh-CN"/>
        </w:rPr>
        <w:tab/>
      </w:r>
      <w:r>
        <w:rPr>
          <w:lang w:eastAsia="zh-CN"/>
        </w:rPr>
        <w:tab/>
        <w:t>25 January – 5 February 2021</w:t>
      </w:r>
      <w:r>
        <w:rPr>
          <w:lang w:eastAsia="zh-CN"/>
        </w:rPr>
        <w:tab/>
      </w:r>
      <w:r>
        <w:rPr>
          <w:lang w:eastAsia="zh-CN"/>
        </w:rPr>
        <w:tab/>
        <w:t>Electronic</w:t>
      </w:r>
    </w:p>
    <w:p w14:paraId="2B605E81" w14:textId="33ED8656" w:rsidR="00304883" w:rsidRPr="00ED7666" w:rsidRDefault="00ED7666" w:rsidP="00ED7666">
      <w:pPr>
        <w:rPr>
          <w:lang w:eastAsia="zh-CN"/>
        </w:rPr>
      </w:pPr>
      <w:r>
        <w:rPr>
          <w:lang w:eastAsia="zh-CN"/>
        </w:rPr>
        <w:t>RAN1 #104bis-e</w:t>
      </w:r>
      <w:r>
        <w:rPr>
          <w:lang w:eastAsia="zh-CN"/>
        </w:rPr>
        <w:tab/>
      </w:r>
      <w:r>
        <w:rPr>
          <w:lang w:eastAsia="zh-CN"/>
        </w:rPr>
        <w:tab/>
      </w:r>
      <w:r>
        <w:rPr>
          <w:lang w:eastAsia="zh-CN"/>
        </w:rPr>
        <w:tab/>
        <w:t>12 April – 20 April 2021</w:t>
      </w:r>
      <w:r>
        <w:rPr>
          <w:lang w:eastAsia="zh-CN"/>
        </w:rPr>
        <w:tab/>
      </w:r>
      <w:r>
        <w:rPr>
          <w:lang w:eastAsia="zh-CN"/>
        </w:rPr>
        <w:tab/>
      </w:r>
      <w:r>
        <w:rPr>
          <w:lang w:eastAsia="zh-CN"/>
        </w:rPr>
        <w:tab/>
        <w:t>Electronic</w:t>
      </w:r>
      <w:bookmarkEnd w:id="4"/>
    </w:p>
    <w:sectPr w:rsidR="00304883"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767E9B" w:rsidRDefault="00767E9B" w:rsidP="005D6179">
      <w:pPr>
        <w:spacing w:after="0"/>
      </w:pPr>
      <w:r>
        <w:separator/>
      </w:r>
    </w:p>
  </w:endnote>
  <w:endnote w:type="continuationSeparator" w:id="0">
    <w:p w14:paraId="24750A25" w14:textId="77777777" w:rsidR="00767E9B" w:rsidRDefault="00767E9B" w:rsidP="005D6179">
      <w:pPr>
        <w:spacing w:after="0"/>
      </w:pPr>
      <w:r>
        <w:continuationSeparator/>
      </w:r>
    </w:p>
  </w:endnote>
  <w:endnote w:type="continuationNotice" w:id="1">
    <w:p w14:paraId="5A735EF7" w14:textId="77777777" w:rsidR="00767E9B" w:rsidRDefault="00767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767E9B" w:rsidRDefault="00767E9B" w:rsidP="005D6179">
      <w:pPr>
        <w:spacing w:after="0"/>
      </w:pPr>
      <w:r>
        <w:separator/>
      </w:r>
    </w:p>
  </w:footnote>
  <w:footnote w:type="continuationSeparator" w:id="0">
    <w:p w14:paraId="1AA1074E" w14:textId="77777777" w:rsidR="00767E9B" w:rsidRDefault="00767E9B" w:rsidP="005D6179">
      <w:pPr>
        <w:spacing w:after="0"/>
      </w:pPr>
      <w:r>
        <w:continuationSeparator/>
      </w:r>
    </w:p>
  </w:footnote>
  <w:footnote w:type="continuationNotice" w:id="1">
    <w:p w14:paraId="69227920" w14:textId="77777777" w:rsidR="00767E9B" w:rsidRDefault="00767E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37286D"/>
    <w:multiLevelType w:val="hybridMultilevel"/>
    <w:tmpl w:val="147C1BB0"/>
    <w:lvl w:ilvl="0" w:tplc="ADC01856">
      <w:start w:val="1"/>
      <w:numFmt w:val="bullet"/>
      <w:lvlText w:val="•"/>
      <w:lvlJc w:val="left"/>
      <w:pPr>
        <w:tabs>
          <w:tab w:val="num" w:pos="720"/>
        </w:tabs>
        <w:ind w:left="720" w:hanging="360"/>
      </w:pPr>
      <w:rPr>
        <w:rFonts w:ascii="Arial" w:hAnsi="Arial" w:hint="default"/>
      </w:rPr>
    </w:lvl>
    <w:lvl w:ilvl="1" w:tplc="F82EA352">
      <w:numFmt w:val="bullet"/>
      <w:lvlText w:val="•"/>
      <w:lvlJc w:val="left"/>
      <w:pPr>
        <w:tabs>
          <w:tab w:val="num" w:pos="1440"/>
        </w:tabs>
        <w:ind w:left="1440" w:hanging="360"/>
      </w:pPr>
      <w:rPr>
        <w:rFonts w:ascii="Arial" w:hAnsi="Arial" w:hint="default"/>
      </w:rPr>
    </w:lvl>
    <w:lvl w:ilvl="2" w:tplc="0FD22F26">
      <w:numFmt w:val="bullet"/>
      <w:lvlText w:val="•"/>
      <w:lvlJc w:val="left"/>
      <w:pPr>
        <w:tabs>
          <w:tab w:val="num" w:pos="2160"/>
        </w:tabs>
        <w:ind w:left="2160" w:hanging="360"/>
      </w:pPr>
      <w:rPr>
        <w:rFonts w:ascii="Microsoft Sans Serif" w:hAnsi="Microsoft Sans Serif" w:hint="default"/>
      </w:rPr>
    </w:lvl>
    <w:lvl w:ilvl="3" w:tplc="382C69BC" w:tentative="1">
      <w:start w:val="1"/>
      <w:numFmt w:val="bullet"/>
      <w:lvlText w:val="•"/>
      <w:lvlJc w:val="left"/>
      <w:pPr>
        <w:tabs>
          <w:tab w:val="num" w:pos="2880"/>
        </w:tabs>
        <w:ind w:left="2880" w:hanging="360"/>
      </w:pPr>
      <w:rPr>
        <w:rFonts w:ascii="Arial" w:hAnsi="Arial" w:hint="default"/>
      </w:rPr>
    </w:lvl>
    <w:lvl w:ilvl="4" w:tplc="DAB025B0" w:tentative="1">
      <w:start w:val="1"/>
      <w:numFmt w:val="bullet"/>
      <w:lvlText w:val="•"/>
      <w:lvlJc w:val="left"/>
      <w:pPr>
        <w:tabs>
          <w:tab w:val="num" w:pos="3600"/>
        </w:tabs>
        <w:ind w:left="3600" w:hanging="360"/>
      </w:pPr>
      <w:rPr>
        <w:rFonts w:ascii="Arial" w:hAnsi="Arial" w:hint="default"/>
      </w:rPr>
    </w:lvl>
    <w:lvl w:ilvl="5" w:tplc="3A7289B6" w:tentative="1">
      <w:start w:val="1"/>
      <w:numFmt w:val="bullet"/>
      <w:lvlText w:val="•"/>
      <w:lvlJc w:val="left"/>
      <w:pPr>
        <w:tabs>
          <w:tab w:val="num" w:pos="4320"/>
        </w:tabs>
        <w:ind w:left="4320" w:hanging="360"/>
      </w:pPr>
      <w:rPr>
        <w:rFonts w:ascii="Arial" w:hAnsi="Arial" w:hint="default"/>
      </w:rPr>
    </w:lvl>
    <w:lvl w:ilvl="6" w:tplc="9342C8F0" w:tentative="1">
      <w:start w:val="1"/>
      <w:numFmt w:val="bullet"/>
      <w:lvlText w:val="•"/>
      <w:lvlJc w:val="left"/>
      <w:pPr>
        <w:tabs>
          <w:tab w:val="num" w:pos="5040"/>
        </w:tabs>
        <w:ind w:left="5040" w:hanging="360"/>
      </w:pPr>
      <w:rPr>
        <w:rFonts w:ascii="Arial" w:hAnsi="Arial" w:hint="default"/>
      </w:rPr>
    </w:lvl>
    <w:lvl w:ilvl="7" w:tplc="4DB0E176" w:tentative="1">
      <w:start w:val="1"/>
      <w:numFmt w:val="bullet"/>
      <w:lvlText w:val="•"/>
      <w:lvlJc w:val="left"/>
      <w:pPr>
        <w:tabs>
          <w:tab w:val="num" w:pos="5760"/>
        </w:tabs>
        <w:ind w:left="5760" w:hanging="360"/>
      </w:pPr>
      <w:rPr>
        <w:rFonts w:ascii="Arial" w:hAnsi="Arial" w:hint="default"/>
      </w:rPr>
    </w:lvl>
    <w:lvl w:ilvl="8" w:tplc="10D057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649625BE"/>
    <w:multiLevelType w:val="hybridMultilevel"/>
    <w:tmpl w:val="255CC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2"/>
  </w:num>
  <w:num w:numId="2">
    <w:abstractNumId w:val="8"/>
  </w:num>
  <w:num w:numId="3">
    <w:abstractNumId w:val="15"/>
  </w:num>
  <w:num w:numId="4">
    <w:abstractNumId w:val="1"/>
  </w:num>
  <w:num w:numId="5">
    <w:abstractNumId w:val="9"/>
  </w:num>
  <w:num w:numId="6">
    <w:abstractNumId w:val="14"/>
  </w:num>
  <w:num w:numId="7">
    <w:abstractNumId w:val="7"/>
  </w:num>
  <w:num w:numId="8">
    <w:abstractNumId w:val="3"/>
  </w:num>
  <w:num w:numId="9">
    <w:abstractNumId w:val="4"/>
  </w:num>
  <w:num w:numId="10">
    <w:abstractNumId w:val="9"/>
  </w:num>
  <w:num w:numId="11">
    <w:abstractNumId w:val="2"/>
  </w:num>
  <w:num w:numId="12">
    <w:abstractNumId w:val="0"/>
  </w:num>
  <w:num w:numId="13">
    <w:abstractNumId w:val="6"/>
  </w:num>
  <w:num w:numId="14">
    <w:abstractNumId w:val="5"/>
  </w:num>
  <w:num w:numId="15">
    <w:abstractNumId w:val="10"/>
  </w:num>
  <w:num w:numId="16">
    <w:abstractNumId w:val="11"/>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1433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61"/>
    <w:rsid w:val="00013EA1"/>
    <w:rsid w:val="000300E3"/>
    <w:rsid w:val="00032F62"/>
    <w:rsid w:val="00042EE1"/>
    <w:rsid w:val="000445C4"/>
    <w:rsid w:val="000459EC"/>
    <w:rsid w:val="00060691"/>
    <w:rsid w:val="00061E3D"/>
    <w:rsid w:val="00063E2C"/>
    <w:rsid w:val="00070301"/>
    <w:rsid w:val="00074067"/>
    <w:rsid w:val="000741B3"/>
    <w:rsid w:val="00075484"/>
    <w:rsid w:val="00076AE6"/>
    <w:rsid w:val="000811E3"/>
    <w:rsid w:val="00081DDE"/>
    <w:rsid w:val="00082FC0"/>
    <w:rsid w:val="0008301C"/>
    <w:rsid w:val="00087421"/>
    <w:rsid w:val="000910D9"/>
    <w:rsid w:val="00097310"/>
    <w:rsid w:val="00097693"/>
    <w:rsid w:val="000A00F2"/>
    <w:rsid w:val="000A3588"/>
    <w:rsid w:val="000A5AF4"/>
    <w:rsid w:val="000C1A38"/>
    <w:rsid w:val="000C2896"/>
    <w:rsid w:val="000D0276"/>
    <w:rsid w:val="000E1D9B"/>
    <w:rsid w:val="000E200B"/>
    <w:rsid w:val="000F3971"/>
    <w:rsid w:val="000F4597"/>
    <w:rsid w:val="000F544F"/>
    <w:rsid w:val="000F7931"/>
    <w:rsid w:val="000F7D75"/>
    <w:rsid w:val="00101C56"/>
    <w:rsid w:val="00101F23"/>
    <w:rsid w:val="00101F72"/>
    <w:rsid w:val="001041DD"/>
    <w:rsid w:val="001065CB"/>
    <w:rsid w:val="0010764D"/>
    <w:rsid w:val="0011320A"/>
    <w:rsid w:val="00114DD2"/>
    <w:rsid w:val="00120E5A"/>
    <w:rsid w:val="0012265E"/>
    <w:rsid w:val="001229F1"/>
    <w:rsid w:val="00123B25"/>
    <w:rsid w:val="00123B8B"/>
    <w:rsid w:val="00124225"/>
    <w:rsid w:val="001276B0"/>
    <w:rsid w:val="00130DA8"/>
    <w:rsid w:val="00131A68"/>
    <w:rsid w:val="00133D29"/>
    <w:rsid w:val="001375FC"/>
    <w:rsid w:val="00142BC1"/>
    <w:rsid w:val="00146F71"/>
    <w:rsid w:val="00147B7A"/>
    <w:rsid w:val="001504D7"/>
    <w:rsid w:val="00152746"/>
    <w:rsid w:val="00157E82"/>
    <w:rsid w:val="001647C8"/>
    <w:rsid w:val="0016558A"/>
    <w:rsid w:val="0016566C"/>
    <w:rsid w:val="001774E3"/>
    <w:rsid w:val="00181B7C"/>
    <w:rsid w:val="00182A83"/>
    <w:rsid w:val="0018572B"/>
    <w:rsid w:val="0019693E"/>
    <w:rsid w:val="00196D40"/>
    <w:rsid w:val="001A11A7"/>
    <w:rsid w:val="001A49B0"/>
    <w:rsid w:val="001A750B"/>
    <w:rsid w:val="001B225B"/>
    <w:rsid w:val="001B3D8E"/>
    <w:rsid w:val="001B5270"/>
    <w:rsid w:val="001B6821"/>
    <w:rsid w:val="001B735A"/>
    <w:rsid w:val="001C12ED"/>
    <w:rsid w:val="001C5006"/>
    <w:rsid w:val="001C6058"/>
    <w:rsid w:val="001D24B2"/>
    <w:rsid w:val="001D328F"/>
    <w:rsid w:val="001D5864"/>
    <w:rsid w:val="001D7DB2"/>
    <w:rsid w:val="001E0363"/>
    <w:rsid w:val="001E21CA"/>
    <w:rsid w:val="001E4F81"/>
    <w:rsid w:val="001E5F34"/>
    <w:rsid w:val="001F1875"/>
    <w:rsid w:val="001F4726"/>
    <w:rsid w:val="001F5357"/>
    <w:rsid w:val="00203AB7"/>
    <w:rsid w:val="002056E5"/>
    <w:rsid w:val="00212155"/>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15F6"/>
    <w:rsid w:val="0025519C"/>
    <w:rsid w:val="00257366"/>
    <w:rsid w:val="00262708"/>
    <w:rsid w:val="002668FA"/>
    <w:rsid w:val="00274FEF"/>
    <w:rsid w:val="002817D4"/>
    <w:rsid w:val="00286170"/>
    <w:rsid w:val="00291075"/>
    <w:rsid w:val="00293067"/>
    <w:rsid w:val="00294FC1"/>
    <w:rsid w:val="002977F7"/>
    <w:rsid w:val="002A029C"/>
    <w:rsid w:val="002A70E5"/>
    <w:rsid w:val="002B262E"/>
    <w:rsid w:val="002B34A3"/>
    <w:rsid w:val="002B5C25"/>
    <w:rsid w:val="002C19D8"/>
    <w:rsid w:val="002C2A98"/>
    <w:rsid w:val="002D22F1"/>
    <w:rsid w:val="002D23BA"/>
    <w:rsid w:val="002D593F"/>
    <w:rsid w:val="002D7CAA"/>
    <w:rsid w:val="002E7A25"/>
    <w:rsid w:val="002F38E9"/>
    <w:rsid w:val="002F4FE5"/>
    <w:rsid w:val="00304883"/>
    <w:rsid w:val="00310594"/>
    <w:rsid w:val="003144D0"/>
    <w:rsid w:val="00314C9B"/>
    <w:rsid w:val="003161F5"/>
    <w:rsid w:val="00321616"/>
    <w:rsid w:val="00327B82"/>
    <w:rsid w:val="00330351"/>
    <w:rsid w:val="00332F80"/>
    <w:rsid w:val="00334580"/>
    <w:rsid w:val="003379DF"/>
    <w:rsid w:val="0034007A"/>
    <w:rsid w:val="00343F77"/>
    <w:rsid w:val="00346832"/>
    <w:rsid w:val="003471CA"/>
    <w:rsid w:val="003541A4"/>
    <w:rsid w:val="00355DF2"/>
    <w:rsid w:val="00364658"/>
    <w:rsid w:val="00366F9D"/>
    <w:rsid w:val="00375FC7"/>
    <w:rsid w:val="003825E8"/>
    <w:rsid w:val="0038433C"/>
    <w:rsid w:val="003848AB"/>
    <w:rsid w:val="00386CB7"/>
    <w:rsid w:val="003935B6"/>
    <w:rsid w:val="00393948"/>
    <w:rsid w:val="00395DAA"/>
    <w:rsid w:val="003963BE"/>
    <w:rsid w:val="003A116A"/>
    <w:rsid w:val="003A2A38"/>
    <w:rsid w:val="003A329B"/>
    <w:rsid w:val="003A32D1"/>
    <w:rsid w:val="003A5AAE"/>
    <w:rsid w:val="003C207D"/>
    <w:rsid w:val="003C479D"/>
    <w:rsid w:val="003C5290"/>
    <w:rsid w:val="003E2653"/>
    <w:rsid w:val="003E455B"/>
    <w:rsid w:val="003E5300"/>
    <w:rsid w:val="003F00F6"/>
    <w:rsid w:val="003F2360"/>
    <w:rsid w:val="003F3607"/>
    <w:rsid w:val="003F5EFC"/>
    <w:rsid w:val="00400189"/>
    <w:rsid w:val="00402CD6"/>
    <w:rsid w:val="00403E57"/>
    <w:rsid w:val="00404C92"/>
    <w:rsid w:val="004054AC"/>
    <w:rsid w:val="00405546"/>
    <w:rsid w:val="00406B18"/>
    <w:rsid w:val="004077AE"/>
    <w:rsid w:val="00413FFE"/>
    <w:rsid w:val="00417C8F"/>
    <w:rsid w:val="00437BFB"/>
    <w:rsid w:val="00440FA6"/>
    <w:rsid w:val="0044163A"/>
    <w:rsid w:val="0044626D"/>
    <w:rsid w:val="004464BF"/>
    <w:rsid w:val="00451682"/>
    <w:rsid w:val="004524E5"/>
    <w:rsid w:val="0045368E"/>
    <w:rsid w:val="00457587"/>
    <w:rsid w:val="00460B85"/>
    <w:rsid w:val="00463688"/>
    <w:rsid w:val="00472C51"/>
    <w:rsid w:val="0047783E"/>
    <w:rsid w:val="00482D82"/>
    <w:rsid w:val="00484F44"/>
    <w:rsid w:val="00485FE2"/>
    <w:rsid w:val="00491D0A"/>
    <w:rsid w:val="004928E4"/>
    <w:rsid w:val="00496227"/>
    <w:rsid w:val="004A37BD"/>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D1F58"/>
    <w:rsid w:val="004D5575"/>
    <w:rsid w:val="004D7478"/>
    <w:rsid w:val="004E058D"/>
    <w:rsid w:val="004E1178"/>
    <w:rsid w:val="004E1F2B"/>
    <w:rsid w:val="004F00A0"/>
    <w:rsid w:val="004F0985"/>
    <w:rsid w:val="004F36A6"/>
    <w:rsid w:val="0050693D"/>
    <w:rsid w:val="0051093A"/>
    <w:rsid w:val="00520133"/>
    <w:rsid w:val="00522B14"/>
    <w:rsid w:val="00524D68"/>
    <w:rsid w:val="00535FAC"/>
    <w:rsid w:val="0053640D"/>
    <w:rsid w:val="0055285E"/>
    <w:rsid w:val="00554731"/>
    <w:rsid w:val="00561296"/>
    <w:rsid w:val="0056725F"/>
    <w:rsid w:val="00572752"/>
    <w:rsid w:val="005808F4"/>
    <w:rsid w:val="0058313C"/>
    <w:rsid w:val="00583A45"/>
    <w:rsid w:val="00583EA4"/>
    <w:rsid w:val="005851C6"/>
    <w:rsid w:val="005852A6"/>
    <w:rsid w:val="005859EF"/>
    <w:rsid w:val="00587217"/>
    <w:rsid w:val="005A3FE0"/>
    <w:rsid w:val="005A465D"/>
    <w:rsid w:val="005A5519"/>
    <w:rsid w:val="005A5EF0"/>
    <w:rsid w:val="005A756C"/>
    <w:rsid w:val="005A7BE6"/>
    <w:rsid w:val="005B29BC"/>
    <w:rsid w:val="005B460E"/>
    <w:rsid w:val="005B5A53"/>
    <w:rsid w:val="005C0AE2"/>
    <w:rsid w:val="005C5006"/>
    <w:rsid w:val="005C6D35"/>
    <w:rsid w:val="005C71F4"/>
    <w:rsid w:val="005D1B80"/>
    <w:rsid w:val="005D32D6"/>
    <w:rsid w:val="005D4777"/>
    <w:rsid w:val="005D5800"/>
    <w:rsid w:val="005D6179"/>
    <w:rsid w:val="005D7ADD"/>
    <w:rsid w:val="005E086F"/>
    <w:rsid w:val="005E0E8C"/>
    <w:rsid w:val="005E460B"/>
    <w:rsid w:val="005E4A11"/>
    <w:rsid w:val="005E5DE3"/>
    <w:rsid w:val="005E68C3"/>
    <w:rsid w:val="005F3607"/>
    <w:rsid w:val="005F53D0"/>
    <w:rsid w:val="00601B17"/>
    <w:rsid w:val="00601E30"/>
    <w:rsid w:val="00603711"/>
    <w:rsid w:val="0060430F"/>
    <w:rsid w:val="00605C85"/>
    <w:rsid w:val="0060642A"/>
    <w:rsid w:val="006137E7"/>
    <w:rsid w:val="00613B99"/>
    <w:rsid w:val="00620541"/>
    <w:rsid w:val="00622DD5"/>
    <w:rsid w:val="00631724"/>
    <w:rsid w:val="0063618B"/>
    <w:rsid w:val="00640A6C"/>
    <w:rsid w:val="00645ED6"/>
    <w:rsid w:val="00646577"/>
    <w:rsid w:val="00657531"/>
    <w:rsid w:val="006612C0"/>
    <w:rsid w:val="00663360"/>
    <w:rsid w:val="006703B1"/>
    <w:rsid w:val="00670777"/>
    <w:rsid w:val="0067317A"/>
    <w:rsid w:val="006771AE"/>
    <w:rsid w:val="0068082C"/>
    <w:rsid w:val="0068085E"/>
    <w:rsid w:val="0068381C"/>
    <w:rsid w:val="00686AF3"/>
    <w:rsid w:val="00690D33"/>
    <w:rsid w:val="006A019A"/>
    <w:rsid w:val="006A1974"/>
    <w:rsid w:val="006A3FFB"/>
    <w:rsid w:val="006A45AF"/>
    <w:rsid w:val="006A52D6"/>
    <w:rsid w:val="006B0AD8"/>
    <w:rsid w:val="006C3E70"/>
    <w:rsid w:val="006C3F28"/>
    <w:rsid w:val="006C5FAB"/>
    <w:rsid w:val="006C6F56"/>
    <w:rsid w:val="006D0F28"/>
    <w:rsid w:val="006D3A2C"/>
    <w:rsid w:val="006E097F"/>
    <w:rsid w:val="006E1856"/>
    <w:rsid w:val="006E1D5F"/>
    <w:rsid w:val="006E44D4"/>
    <w:rsid w:val="006F05E6"/>
    <w:rsid w:val="006F433C"/>
    <w:rsid w:val="006F6F46"/>
    <w:rsid w:val="006F7928"/>
    <w:rsid w:val="0071061D"/>
    <w:rsid w:val="00712BFC"/>
    <w:rsid w:val="00714E47"/>
    <w:rsid w:val="007231CE"/>
    <w:rsid w:val="00723AAB"/>
    <w:rsid w:val="007243EE"/>
    <w:rsid w:val="007270D2"/>
    <w:rsid w:val="00732282"/>
    <w:rsid w:val="00732E9E"/>
    <w:rsid w:val="00734745"/>
    <w:rsid w:val="0073637E"/>
    <w:rsid w:val="00737618"/>
    <w:rsid w:val="00742FD9"/>
    <w:rsid w:val="00744434"/>
    <w:rsid w:val="00745B9C"/>
    <w:rsid w:val="00745E27"/>
    <w:rsid w:val="007473C0"/>
    <w:rsid w:val="007523E4"/>
    <w:rsid w:val="00753035"/>
    <w:rsid w:val="00767E9B"/>
    <w:rsid w:val="007736C4"/>
    <w:rsid w:val="0077516F"/>
    <w:rsid w:val="00776347"/>
    <w:rsid w:val="007824EC"/>
    <w:rsid w:val="00785A29"/>
    <w:rsid w:val="007876BD"/>
    <w:rsid w:val="007904E2"/>
    <w:rsid w:val="007A5914"/>
    <w:rsid w:val="007A5983"/>
    <w:rsid w:val="007A5DCD"/>
    <w:rsid w:val="007A6A95"/>
    <w:rsid w:val="007B6185"/>
    <w:rsid w:val="007B70EC"/>
    <w:rsid w:val="007D2B43"/>
    <w:rsid w:val="007E0229"/>
    <w:rsid w:val="007E41B1"/>
    <w:rsid w:val="007E41FC"/>
    <w:rsid w:val="007E62A0"/>
    <w:rsid w:val="007E7AEE"/>
    <w:rsid w:val="007F17FD"/>
    <w:rsid w:val="007F1B98"/>
    <w:rsid w:val="007F5020"/>
    <w:rsid w:val="007F5FAB"/>
    <w:rsid w:val="007F6880"/>
    <w:rsid w:val="008006AD"/>
    <w:rsid w:val="00803094"/>
    <w:rsid w:val="0080419D"/>
    <w:rsid w:val="0080424D"/>
    <w:rsid w:val="00805264"/>
    <w:rsid w:val="008113EE"/>
    <w:rsid w:val="00812DB7"/>
    <w:rsid w:val="008139F0"/>
    <w:rsid w:val="00814FDF"/>
    <w:rsid w:val="00817968"/>
    <w:rsid w:val="0082229E"/>
    <w:rsid w:val="008226B8"/>
    <w:rsid w:val="008234EA"/>
    <w:rsid w:val="00825774"/>
    <w:rsid w:val="00831E4D"/>
    <w:rsid w:val="008341F5"/>
    <w:rsid w:val="00835D92"/>
    <w:rsid w:val="00836657"/>
    <w:rsid w:val="0083678A"/>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843F4"/>
    <w:rsid w:val="00885C46"/>
    <w:rsid w:val="00887A25"/>
    <w:rsid w:val="008918D8"/>
    <w:rsid w:val="00894963"/>
    <w:rsid w:val="008968A0"/>
    <w:rsid w:val="00897933"/>
    <w:rsid w:val="00897A2A"/>
    <w:rsid w:val="008A76F9"/>
    <w:rsid w:val="008B563F"/>
    <w:rsid w:val="008B5E75"/>
    <w:rsid w:val="008B7143"/>
    <w:rsid w:val="008C3FC6"/>
    <w:rsid w:val="008C416E"/>
    <w:rsid w:val="008C4CC6"/>
    <w:rsid w:val="008C7516"/>
    <w:rsid w:val="008D0A78"/>
    <w:rsid w:val="008E2962"/>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40B57"/>
    <w:rsid w:val="00940BE4"/>
    <w:rsid w:val="00943B27"/>
    <w:rsid w:val="009459BA"/>
    <w:rsid w:val="0094769F"/>
    <w:rsid w:val="00951379"/>
    <w:rsid w:val="009516E4"/>
    <w:rsid w:val="009542C5"/>
    <w:rsid w:val="0095685F"/>
    <w:rsid w:val="009634EA"/>
    <w:rsid w:val="0096488C"/>
    <w:rsid w:val="00966AC4"/>
    <w:rsid w:val="00980576"/>
    <w:rsid w:val="00985039"/>
    <w:rsid w:val="0098759D"/>
    <w:rsid w:val="00991396"/>
    <w:rsid w:val="00991A57"/>
    <w:rsid w:val="00994315"/>
    <w:rsid w:val="0099440E"/>
    <w:rsid w:val="00994592"/>
    <w:rsid w:val="00995389"/>
    <w:rsid w:val="009A3E8D"/>
    <w:rsid w:val="009A4131"/>
    <w:rsid w:val="009A5220"/>
    <w:rsid w:val="009A7DFC"/>
    <w:rsid w:val="009B5287"/>
    <w:rsid w:val="009C1ED5"/>
    <w:rsid w:val="009C2E2C"/>
    <w:rsid w:val="009C37DF"/>
    <w:rsid w:val="009C7085"/>
    <w:rsid w:val="009D12AB"/>
    <w:rsid w:val="009E6FAA"/>
    <w:rsid w:val="009F1B72"/>
    <w:rsid w:val="009F4261"/>
    <w:rsid w:val="00A04953"/>
    <w:rsid w:val="00A06AD1"/>
    <w:rsid w:val="00A12B16"/>
    <w:rsid w:val="00A164C7"/>
    <w:rsid w:val="00A24104"/>
    <w:rsid w:val="00A266CC"/>
    <w:rsid w:val="00A27DF6"/>
    <w:rsid w:val="00A33D47"/>
    <w:rsid w:val="00A359DB"/>
    <w:rsid w:val="00A43243"/>
    <w:rsid w:val="00A43321"/>
    <w:rsid w:val="00A551DB"/>
    <w:rsid w:val="00A555BD"/>
    <w:rsid w:val="00A57593"/>
    <w:rsid w:val="00A64660"/>
    <w:rsid w:val="00A64720"/>
    <w:rsid w:val="00A7006E"/>
    <w:rsid w:val="00A74FAC"/>
    <w:rsid w:val="00A92225"/>
    <w:rsid w:val="00A94950"/>
    <w:rsid w:val="00A961F2"/>
    <w:rsid w:val="00A963D2"/>
    <w:rsid w:val="00A97722"/>
    <w:rsid w:val="00AA0694"/>
    <w:rsid w:val="00AA1A1A"/>
    <w:rsid w:val="00AA2D2D"/>
    <w:rsid w:val="00AA6F54"/>
    <w:rsid w:val="00AA79C8"/>
    <w:rsid w:val="00AB1356"/>
    <w:rsid w:val="00AB1D7F"/>
    <w:rsid w:val="00AB297E"/>
    <w:rsid w:val="00AC014E"/>
    <w:rsid w:val="00AC24DD"/>
    <w:rsid w:val="00AC3635"/>
    <w:rsid w:val="00AC721D"/>
    <w:rsid w:val="00AD52F9"/>
    <w:rsid w:val="00AE27BD"/>
    <w:rsid w:val="00AE46B2"/>
    <w:rsid w:val="00AE7F93"/>
    <w:rsid w:val="00AF028B"/>
    <w:rsid w:val="00AF192E"/>
    <w:rsid w:val="00AF78E1"/>
    <w:rsid w:val="00B065B6"/>
    <w:rsid w:val="00B14344"/>
    <w:rsid w:val="00B15ADF"/>
    <w:rsid w:val="00B222B7"/>
    <w:rsid w:val="00B22E14"/>
    <w:rsid w:val="00B234B4"/>
    <w:rsid w:val="00B272A3"/>
    <w:rsid w:val="00B411D2"/>
    <w:rsid w:val="00B42135"/>
    <w:rsid w:val="00B4671E"/>
    <w:rsid w:val="00B50CB7"/>
    <w:rsid w:val="00B64E8B"/>
    <w:rsid w:val="00B71388"/>
    <w:rsid w:val="00B7413F"/>
    <w:rsid w:val="00B757AB"/>
    <w:rsid w:val="00B77552"/>
    <w:rsid w:val="00B80D92"/>
    <w:rsid w:val="00B87D4A"/>
    <w:rsid w:val="00B96765"/>
    <w:rsid w:val="00B96BD5"/>
    <w:rsid w:val="00B97469"/>
    <w:rsid w:val="00BA00FF"/>
    <w:rsid w:val="00BA459D"/>
    <w:rsid w:val="00BA66CB"/>
    <w:rsid w:val="00BA7B39"/>
    <w:rsid w:val="00BB0BF1"/>
    <w:rsid w:val="00BB1C95"/>
    <w:rsid w:val="00BC0830"/>
    <w:rsid w:val="00BC2269"/>
    <w:rsid w:val="00BC4135"/>
    <w:rsid w:val="00BC5610"/>
    <w:rsid w:val="00BC5EEA"/>
    <w:rsid w:val="00BC7A0D"/>
    <w:rsid w:val="00BD0178"/>
    <w:rsid w:val="00BD28E3"/>
    <w:rsid w:val="00BD7AAF"/>
    <w:rsid w:val="00BE19F1"/>
    <w:rsid w:val="00BE1C8E"/>
    <w:rsid w:val="00BF1E66"/>
    <w:rsid w:val="00BF6174"/>
    <w:rsid w:val="00C00091"/>
    <w:rsid w:val="00C01C1D"/>
    <w:rsid w:val="00C04D50"/>
    <w:rsid w:val="00C11214"/>
    <w:rsid w:val="00C11D1D"/>
    <w:rsid w:val="00C12FC6"/>
    <w:rsid w:val="00C13368"/>
    <w:rsid w:val="00C171BC"/>
    <w:rsid w:val="00C221BC"/>
    <w:rsid w:val="00C2457F"/>
    <w:rsid w:val="00C2520D"/>
    <w:rsid w:val="00C30F3F"/>
    <w:rsid w:val="00C36896"/>
    <w:rsid w:val="00C36EB1"/>
    <w:rsid w:val="00C43C0B"/>
    <w:rsid w:val="00C4713D"/>
    <w:rsid w:val="00C51F72"/>
    <w:rsid w:val="00C570C5"/>
    <w:rsid w:val="00C63C96"/>
    <w:rsid w:val="00C70BC0"/>
    <w:rsid w:val="00C740A1"/>
    <w:rsid w:val="00C740EE"/>
    <w:rsid w:val="00C7523F"/>
    <w:rsid w:val="00C75AC6"/>
    <w:rsid w:val="00C828D3"/>
    <w:rsid w:val="00C86665"/>
    <w:rsid w:val="00C920BE"/>
    <w:rsid w:val="00CB2193"/>
    <w:rsid w:val="00CB45C1"/>
    <w:rsid w:val="00CB5090"/>
    <w:rsid w:val="00CB5DCD"/>
    <w:rsid w:val="00CC3F29"/>
    <w:rsid w:val="00CC7714"/>
    <w:rsid w:val="00CC794F"/>
    <w:rsid w:val="00CD0E58"/>
    <w:rsid w:val="00CD1E15"/>
    <w:rsid w:val="00CE2E9A"/>
    <w:rsid w:val="00CE4576"/>
    <w:rsid w:val="00CE7493"/>
    <w:rsid w:val="00CE7AEA"/>
    <w:rsid w:val="00CF092D"/>
    <w:rsid w:val="00CF319D"/>
    <w:rsid w:val="00CF492E"/>
    <w:rsid w:val="00D00134"/>
    <w:rsid w:val="00D00177"/>
    <w:rsid w:val="00D0042D"/>
    <w:rsid w:val="00D00B78"/>
    <w:rsid w:val="00D0231E"/>
    <w:rsid w:val="00D024DE"/>
    <w:rsid w:val="00D02B14"/>
    <w:rsid w:val="00D041E0"/>
    <w:rsid w:val="00D14270"/>
    <w:rsid w:val="00D1579E"/>
    <w:rsid w:val="00D166D1"/>
    <w:rsid w:val="00D20B0D"/>
    <w:rsid w:val="00D21A8F"/>
    <w:rsid w:val="00D30523"/>
    <w:rsid w:val="00D32FAC"/>
    <w:rsid w:val="00D335C6"/>
    <w:rsid w:val="00D36CF2"/>
    <w:rsid w:val="00D40CDD"/>
    <w:rsid w:val="00D42F56"/>
    <w:rsid w:val="00D43509"/>
    <w:rsid w:val="00D46F35"/>
    <w:rsid w:val="00D46F3E"/>
    <w:rsid w:val="00D50817"/>
    <w:rsid w:val="00D516BD"/>
    <w:rsid w:val="00D51A46"/>
    <w:rsid w:val="00D6114A"/>
    <w:rsid w:val="00D627EC"/>
    <w:rsid w:val="00D666F9"/>
    <w:rsid w:val="00D7071C"/>
    <w:rsid w:val="00D72CA4"/>
    <w:rsid w:val="00D7468F"/>
    <w:rsid w:val="00D75B4C"/>
    <w:rsid w:val="00D77F1E"/>
    <w:rsid w:val="00D834B3"/>
    <w:rsid w:val="00D84234"/>
    <w:rsid w:val="00D84D6B"/>
    <w:rsid w:val="00D90606"/>
    <w:rsid w:val="00D92BEB"/>
    <w:rsid w:val="00D951B7"/>
    <w:rsid w:val="00DA0893"/>
    <w:rsid w:val="00DB2C0E"/>
    <w:rsid w:val="00DB3551"/>
    <w:rsid w:val="00DC17C6"/>
    <w:rsid w:val="00DC3A62"/>
    <w:rsid w:val="00DC636E"/>
    <w:rsid w:val="00DC6893"/>
    <w:rsid w:val="00DC7197"/>
    <w:rsid w:val="00DC79AE"/>
    <w:rsid w:val="00DD1F95"/>
    <w:rsid w:val="00DD6A81"/>
    <w:rsid w:val="00DE069C"/>
    <w:rsid w:val="00DE1C42"/>
    <w:rsid w:val="00DE633E"/>
    <w:rsid w:val="00DE74ED"/>
    <w:rsid w:val="00DF1236"/>
    <w:rsid w:val="00E041F5"/>
    <w:rsid w:val="00E0497C"/>
    <w:rsid w:val="00E130BD"/>
    <w:rsid w:val="00E1324E"/>
    <w:rsid w:val="00E14434"/>
    <w:rsid w:val="00E144AE"/>
    <w:rsid w:val="00E17830"/>
    <w:rsid w:val="00E20DB2"/>
    <w:rsid w:val="00E22AAC"/>
    <w:rsid w:val="00E232C2"/>
    <w:rsid w:val="00E23B3D"/>
    <w:rsid w:val="00E26288"/>
    <w:rsid w:val="00E30442"/>
    <w:rsid w:val="00E41EDB"/>
    <w:rsid w:val="00E42049"/>
    <w:rsid w:val="00E42975"/>
    <w:rsid w:val="00E5219D"/>
    <w:rsid w:val="00E56262"/>
    <w:rsid w:val="00E578E6"/>
    <w:rsid w:val="00E604C6"/>
    <w:rsid w:val="00E60EBF"/>
    <w:rsid w:val="00E62317"/>
    <w:rsid w:val="00E63275"/>
    <w:rsid w:val="00E677F3"/>
    <w:rsid w:val="00E70CB8"/>
    <w:rsid w:val="00E730E3"/>
    <w:rsid w:val="00E74DD6"/>
    <w:rsid w:val="00E7656B"/>
    <w:rsid w:val="00E81EA0"/>
    <w:rsid w:val="00E84BE8"/>
    <w:rsid w:val="00E851DF"/>
    <w:rsid w:val="00E9357A"/>
    <w:rsid w:val="00E95261"/>
    <w:rsid w:val="00EA1FB2"/>
    <w:rsid w:val="00EA60D8"/>
    <w:rsid w:val="00EB2BC3"/>
    <w:rsid w:val="00EB5511"/>
    <w:rsid w:val="00EB7207"/>
    <w:rsid w:val="00EC3496"/>
    <w:rsid w:val="00EC4186"/>
    <w:rsid w:val="00EC503E"/>
    <w:rsid w:val="00ED16E9"/>
    <w:rsid w:val="00ED3C6A"/>
    <w:rsid w:val="00ED669E"/>
    <w:rsid w:val="00ED7666"/>
    <w:rsid w:val="00EE02C6"/>
    <w:rsid w:val="00EE0D25"/>
    <w:rsid w:val="00EE24A1"/>
    <w:rsid w:val="00EE2644"/>
    <w:rsid w:val="00EE54BA"/>
    <w:rsid w:val="00EF0AC6"/>
    <w:rsid w:val="00EF49E2"/>
    <w:rsid w:val="00EF4D7B"/>
    <w:rsid w:val="00EF63C0"/>
    <w:rsid w:val="00F00059"/>
    <w:rsid w:val="00F04F13"/>
    <w:rsid w:val="00F05C53"/>
    <w:rsid w:val="00F123BA"/>
    <w:rsid w:val="00F1261E"/>
    <w:rsid w:val="00F15034"/>
    <w:rsid w:val="00F238ED"/>
    <w:rsid w:val="00F2433B"/>
    <w:rsid w:val="00F2458D"/>
    <w:rsid w:val="00F34FCB"/>
    <w:rsid w:val="00F4073F"/>
    <w:rsid w:val="00F47028"/>
    <w:rsid w:val="00F47CCE"/>
    <w:rsid w:val="00F47DC7"/>
    <w:rsid w:val="00F52202"/>
    <w:rsid w:val="00F523F6"/>
    <w:rsid w:val="00F539C7"/>
    <w:rsid w:val="00F62851"/>
    <w:rsid w:val="00F6426B"/>
    <w:rsid w:val="00F73A1A"/>
    <w:rsid w:val="00F73E13"/>
    <w:rsid w:val="00F74AA4"/>
    <w:rsid w:val="00F756EC"/>
    <w:rsid w:val="00F761AD"/>
    <w:rsid w:val="00F8713E"/>
    <w:rsid w:val="00F90435"/>
    <w:rsid w:val="00F91CE7"/>
    <w:rsid w:val="00F95AF7"/>
    <w:rsid w:val="00FA0C10"/>
    <w:rsid w:val="00FA7B0A"/>
    <w:rsid w:val="00FB0302"/>
    <w:rsid w:val="00FB36AF"/>
    <w:rsid w:val="00FB53E3"/>
    <w:rsid w:val="00FC0A96"/>
    <w:rsid w:val="00FC7E14"/>
    <w:rsid w:val="00FD4CDC"/>
    <w:rsid w:val="00FE0EE6"/>
    <w:rsid w:val="00FE29B8"/>
    <w:rsid w:val="00FE2A14"/>
    <w:rsid w:val="00FE46AF"/>
    <w:rsid w:val="00FE6258"/>
    <w:rsid w:val="00FE6973"/>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1064521024">
          <w:marLeft w:val="216"/>
          <w:marRight w:val="0"/>
          <w:marTop w:val="240"/>
          <w:marBottom w:val="0"/>
          <w:divBdr>
            <w:top w:val="none" w:sz="0" w:space="0" w:color="auto"/>
            <w:left w:val="none" w:sz="0" w:space="0" w:color="auto"/>
            <w:bottom w:val="none" w:sz="0" w:space="0" w:color="auto"/>
            <w:right w:val="none" w:sz="0" w:space="0" w:color="auto"/>
          </w:divBdr>
        </w:div>
        <w:div w:id="751583908">
          <w:marLeft w:val="562"/>
          <w:marRight w:val="0"/>
          <w:marTop w:val="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14388400">
      <w:bodyDiv w:val="1"/>
      <w:marLeft w:val="0"/>
      <w:marRight w:val="0"/>
      <w:marTop w:val="0"/>
      <w:marBottom w:val="0"/>
      <w:divBdr>
        <w:top w:val="none" w:sz="0" w:space="0" w:color="auto"/>
        <w:left w:val="none" w:sz="0" w:space="0" w:color="auto"/>
        <w:bottom w:val="none" w:sz="0" w:space="0" w:color="auto"/>
        <w:right w:val="none" w:sz="0" w:space="0" w:color="auto"/>
      </w:divBdr>
      <w:divsChild>
        <w:div w:id="1786728583">
          <w:marLeft w:val="216"/>
          <w:marRight w:val="0"/>
          <w:marTop w:val="240"/>
          <w:marBottom w:val="0"/>
          <w:divBdr>
            <w:top w:val="none" w:sz="0" w:space="0" w:color="auto"/>
            <w:left w:val="none" w:sz="0" w:space="0" w:color="auto"/>
            <w:bottom w:val="none" w:sz="0" w:space="0" w:color="auto"/>
            <w:right w:val="none" w:sz="0" w:space="0" w:color="auto"/>
          </w:divBdr>
        </w:div>
        <w:div w:id="1003555214">
          <w:marLeft w:val="562"/>
          <w:marRight w:val="0"/>
          <w:marTop w:val="0"/>
          <w:marBottom w:val="0"/>
          <w:divBdr>
            <w:top w:val="none" w:sz="0" w:space="0" w:color="auto"/>
            <w:left w:val="none" w:sz="0" w:space="0" w:color="auto"/>
            <w:bottom w:val="none" w:sz="0" w:space="0" w:color="auto"/>
            <w:right w:val="none" w:sz="0" w:space="0" w:color="auto"/>
          </w:divBdr>
        </w:div>
        <w:div w:id="626202693">
          <w:marLeft w:val="821"/>
          <w:marRight w:val="0"/>
          <w:marTop w:val="0"/>
          <w:marBottom w:val="0"/>
          <w:divBdr>
            <w:top w:val="none" w:sz="0" w:space="0" w:color="auto"/>
            <w:left w:val="none" w:sz="0" w:space="0" w:color="auto"/>
            <w:bottom w:val="none" w:sz="0" w:space="0" w:color="auto"/>
            <w:right w:val="none" w:sz="0" w:space="0" w:color="auto"/>
          </w:divBdr>
        </w:div>
        <w:div w:id="1159544457">
          <w:marLeft w:val="821"/>
          <w:marRight w:val="0"/>
          <w:marTop w:val="0"/>
          <w:marBottom w:val="0"/>
          <w:divBdr>
            <w:top w:val="none" w:sz="0" w:space="0" w:color="auto"/>
            <w:left w:val="none" w:sz="0" w:space="0" w:color="auto"/>
            <w:bottom w:val="none" w:sz="0" w:space="0" w:color="auto"/>
            <w:right w:val="none" w:sz="0" w:space="0" w:color="auto"/>
          </w:divBdr>
        </w:div>
        <w:div w:id="329524753">
          <w:marLeft w:val="821"/>
          <w:marRight w:val="0"/>
          <w:marTop w:val="0"/>
          <w:marBottom w:val="0"/>
          <w:divBdr>
            <w:top w:val="none" w:sz="0" w:space="0" w:color="auto"/>
            <w:left w:val="none" w:sz="0" w:space="0" w:color="auto"/>
            <w:bottom w:val="none" w:sz="0" w:space="0" w:color="auto"/>
            <w:right w:val="none" w:sz="0" w:space="0" w:color="auto"/>
          </w:divBdr>
        </w:div>
        <w:div w:id="1420717061">
          <w:marLeft w:val="216"/>
          <w:marRight w:val="0"/>
          <w:marTop w:val="240"/>
          <w:marBottom w:val="0"/>
          <w:divBdr>
            <w:top w:val="none" w:sz="0" w:space="0" w:color="auto"/>
            <w:left w:val="none" w:sz="0" w:space="0" w:color="auto"/>
            <w:bottom w:val="none" w:sz="0" w:space="0" w:color="auto"/>
            <w:right w:val="none" w:sz="0" w:space="0" w:color="auto"/>
          </w:divBdr>
        </w:div>
        <w:div w:id="1827161625">
          <w:marLeft w:val="562"/>
          <w:marRight w:val="0"/>
          <w:marTop w:val="0"/>
          <w:marBottom w:val="0"/>
          <w:divBdr>
            <w:top w:val="none" w:sz="0" w:space="0" w:color="auto"/>
            <w:left w:val="none" w:sz="0" w:space="0" w:color="auto"/>
            <w:bottom w:val="none" w:sz="0" w:space="0" w:color="auto"/>
            <w:right w:val="none" w:sz="0" w:space="0" w:color="auto"/>
          </w:divBdr>
        </w:div>
        <w:div w:id="804348230">
          <w:marLeft w:val="216"/>
          <w:marRight w:val="0"/>
          <w:marTop w:val="240"/>
          <w:marBottom w:val="0"/>
          <w:divBdr>
            <w:top w:val="none" w:sz="0" w:space="0" w:color="auto"/>
            <w:left w:val="none" w:sz="0" w:space="0" w:color="auto"/>
            <w:bottom w:val="none" w:sz="0" w:space="0" w:color="auto"/>
            <w:right w:val="none" w:sz="0" w:space="0" w:color="auto"/>
          </w:divBdr>
        </w:div>
        <w:div w:id="2020304020">
          <w:marLeft w:val="562"/>
          <w:marRight w:val="0"/>
          <w:marTop w:val="0"/>
          <w:marBottom w:val="0"/>
          <w:divBdr>
            <w:top w:val="none" w:sz="0" w:space="0" w:color="auto"/>
            <w:left w:val="none" w:sz="0" w:space="0" w:color="auto"/>
            <w:bottom w:val="none" w:sz="0" w:space="0" w:color="auto"/>
            <w:right w:val="none" w:sz="0" w:space="0" w:color="auto"/>
          </w:divBdr>
        </w:div>
        <w:div w:id="1167742173">
          <w:marLeft w:val="821"/>
          <w:marRight w:val="0"/>
          <w:marTop w:val="0"/>
          <w:marBottom w:val="0"/>
          <w:divBdr>
            <w:top w:val="none" w:sz="0" w:space="0" w:color="auto"/>
            <w:left w:val="none" w:sz="0" w:space="0" w:color="auto"/>
            <w:bottom w:val="none" w:sz="0" w:space="0" w:color="auto"/>
            <w:right w:val="none" w:sz="0" w:space="0" w:color="auto"/>
          </w:divBdr>
        </w:div>
        <w:div w:id="1173032730">
          <w:marLeft w:val="821"/>
          <w:marRight w:val="0"/>
          <w:marTop w:val="0"/>
          <w:marBottom w:val="0"/>
          <w:divBdr>
            <w:top w:val="none" w:sz="0" w:space="0" w:color="auto"/>
            <w:left w:val="none" w:sz="0" w:space="0" w:color="auto"/>
            <w:bottom w:val="none" w:sz="0" w:space="0" w:color="auto"/>
            <w:right w:val="none" w:sz="0" w:space="0" w:color="auto"/>
          </w:divBdr>
        </w:div>
      </w:divsChild>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SRVZ567275SS-924214940-2696</_dlc_DocId>
    <_dlc_DocIdUrl xmlns="932dab1a-f806-440a-b546-5f112cb4e652">
      <Url>https://projects.qualcomm.com/sites/libra/_layouts/15/DocIdRedir.aspx?ID=SRVZ567275SS-924214940-2696</Url>
      <Description>SRVZ567275SS-924214940-2696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932dab1a-f806-440a-b546-5f112cb4e652"/>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4.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5.xml><?xml version="1.0" encoding="utf-8"?>
<ds:datastoreItem xmlns:ds="http://schemas.openxmlformats.org/officeDocument/2006/customXml" ds:itemID="{D3076CBE-A13E-4DAF-8B0B-E535A7333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10592</TotalTime>
  <Pages>2</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622</cp:revision>
  <dcterms:created xsi:type="dcterms:W3CDTF">2019-03-30T01:53:00Z</dcterms:created>
  <dcterms:modified xsi:type="dcterms:W3CDTF">2020-10-16T21:42:00Z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a4a1f0df-8bf7-4c55-8f4a-b3a88dae20d4</vt:lpwstr>
  </property>
</Properties>
</file>